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7AB5" w:rsidRDefault="00936AFB" w:rsidP="00C67AB5">
      <w:pPr>
        <w:widowControl w:val="0"/>
        <w:tabs>
          <w:tab w:val="left" w:pos="8100"/>
        </w:tabs>
        <w:jc w:val="both"/>
        <w:rPr>
          <w:rFonts w:ascii="Arial" w:hAnsi="Arial" w:cs="Arial"/>
          <w:b/>
          <w:noProof/>
          <w:sz w:val="24"/>
          <w:lang w:val="de-DE"/>
        </w:rPr>
      </w:pPr>
      <w:r w:rsidRPr="00BC0258">
        <w:rPr>
          <w:rFonts w:ascii="Arial" w:hAnsi="Arial" w:cs="Arial"/>
          <w:b/>
          <w:noProof/>
          <w:sz w:val="24"/>
          <w:lang w:val="de-DE"/>
        </w:rPr>
        <w:t xml:space="preserve">3GPP </w:t>
      </w:r>
      <w:r w:rsidR="00A73FFB">
        <w:rPr>
          <w:rFonts w:ascii="Arial" w:hAnsi="Arial" w:cs="Arial"/>
          <w:b/>
          <w:noProof/>
          <w:sz w:val="24"/>
          <w:lang w:val="de-DE"/>
        </w:rPr>
        <w:t>TSG-</w:t>
      </w:r>
      <w:r>
        <w:rPr>
          <w:rFonts w:ascii="Arial" w:hAnsi="Arial" w:cs="Arial"/>
          <w:b/>
          <w:noProof/>
          <w:sz w:val="24"/>
          <w:lang w:val="de-DE"/>
        </w:rPr>
        <w:t>RAN</w:t>
      </w:r>
      <w:r w:rsidR="00A73FFB">
        <w:rPr>
          <w:rFonts w:ascii="Arial" w:hAnsi="Arial" w:cs="Arial"/>
          <w:b/>
          <w:noProof/>
          <w:sz w:val="24"/>
          <w:lang w:val="de-DE"/>
        </w:rPr>
        <w:t xml:space="preserve"> WG</w:t>
      </w:r>
      <w:r w:rsidR="00F1643F">
        <w:rPr>
          <w:rFonts w:ascii="Arial" w:hAnsi="Arial" w:cs="Arial"/>
          <w:b/>
          <w:noProof/>
          <w:sz w:val="24"/>
          <w:lang w:val="de-DE"/>
        </w:rPr>
        <w:t>4 84-Bis</w:t>
      </w:r>
      <w:r w:rsidR="00625CA5">
        <w:rPr>
          <w:rFonts w:ascii="Arial" w:hAnsi="Arial" w:cs="Arial"/>
          <w:b/>
          <w:noProof/>
          <w:sz w:val="24"/>
          <w:lang w:val="de-DE"/>
        </w:rPr>
        <w:tab/>
      </w:r>
      <w:r w:rsidR="00F1643F" w:rsidRPr="00F1643F">
        <w:rPr>
          <w:rFonts w:ascii="Arial" w:hAnsi="Arial" w:cs="Arial"/>
          <w:b/>
          <w:noProof/>
          <w:sz w:val="24"/>
          <w:lang w:val="de-DE"/>
        </w:rPr>
        <w:t>R4-1710429</w:t>
      </w:r>
    </w:p>
    <w:p w:rsidR="00936AFB" w:rsidRPr="00BC0258" w:rsidRDefault="00F1643F" w:rsidP="00C67AB5">
      <w:pPr>
        <w:widowControl w:val="0"/>
        <w:tabs>
          <w:tab w:val="left" w:pos="8100"/>
        </w:tabs>
        <w:jc w:val="both"/>
        <w:rPr>
          <w:rFonts w:ascii="Arial" w:hAnsi="Arial" w:cs="Arial"/>
          <w:b/>
          <w:sz w:val="24"/>
        </w:rPr>
      </w:pPr>
      <w:r>
        <w:rPr>
          <w:rFonts w:ascii="Arial" w:hAnsi="Arial" w:cs="Arial"/>
          <w:b/>
          <w:noProof/>
          <w:sz w:val="24"/>
          <w:lang w:eastAsia="ja-JP"/>
        </w:rPr>
        <w:t>Duborovnik</w:t>
      </w:r>
      <w:r w:rsidR="00936AFB">
        <w:rPr>
          <w:rFonts w:ascii="Arial" w:hAnsi="Arial" w:cs="Arial"/>
          <w:b/>
          <w:noProof/>
          <w:sz w:val="24"/>
          <w:lang w:eastAsia="ja-JP"/>
        </w:rPr>
        <w:t xml:space="preserve">, </w:t>
      </w:r>
      <w:r>
        <w:rPr>
          <w:rFonts w:ascii="Arial" w:hAnsi="Arial" w:cs="Arial"/>
          <w:b/>
          <w:noProof/>
          <w:sz w:val="24"/>
          <w:lang w:eastAsia="ja-JP"/>
        </w:rPr>
        <w:t>Croatia</w:t>
      </w:r>
      <w:r w:rsidR="00936AFB" w:rsidRPr="00D6506B">
        <w:rPr>
          <w:rFonts w:ascii="Arial" w:hAnsi="Arial" w:cs="Arial"/>
          <w:b/>
          <w:noProof/>
          <w:sz w:val="24"/>
          <w:lang w:eastAsia="ja-JP"/>
        </w:rPr>
        <w:t xml:space="preserve">, </w:t>
      </w:r>
      <w:r>
        <w:rPr>
          <w:rFonts w:ascii="Arial" w:hAnsi="Arial" w:cs="Arial"/>
          <w:b/>
          <w:noProof/>
          <w:sz w:val="24"/>
          <w:lang w:eastAsia="ja-JP"/>
        </w:rPr>
        <w:t>9</w:t>
      </w:r>
      <w:r w:rsidR="00F72FF6">
        <w:rPr>
          <w:rFonts w:ascii="Arial" w:hAnsi="Arial" w:cs="Arial"/>
          <w:b/>
          <w:noProof/>
          <w:sz w:val="24"/>
          <w:lang w:eastAsia="ja-JP"/>
        </w:rPr>
        <w:t xml:space="preserve"> – </w:t>
      </w:r>
      <w:r>
        <w:rPr>
          <w:rFonts w:ascii="Arial" w:hAnsi="Arial" w:cs="Arial"/>
          <w:b/>
          <w:noProof/>
          <w:sz w:val="24"/>
          <w:lang w:eastAsia="ja-JP"/>
        </w:rPr>
        <w:t>13</w:t>
      </w:r>
      <w:r w:rsidR="00936AFB">
        <w:rPr>
          <w:rFonts w:ascii="Arial" w:hAnsi="Arial" w:cs="Arial"/>
          <w:b/>
          <w:noProof/>
          <w:sz w:val="24"/>
          <w:lang w:eastAsia="ja-JP"/>
        </w:rPr>
        <w:t xml:space="preserve"> </w:t>
      </w:r>
      <w:r>
        <w:rPr>
          <w:rFonts w:ascii="Arial" w:hAnsi="Arial" w:cs="Arial"/>
          <w:b/>
          <w:noProof/>
          <w:sz w:val="24"/>
          <w:lang w:eastAsia="ja-JP"/>
        </w:rPr>
        <w:t>October</w:t>
      </w:r>
      <w:r w:rsidR="00F72FF6">
        <w:rPr>
          <w:rFonts w:ascii="Arial" w:hAnsi="Arial" w:cs="Arial"/>
          <w:b/>
          <w:noProof/>
          <w:sz w:val="24"/>
          <w:lang w:eastAsia="ja-JP"/>
        </w:rPr>
        <w:t>,</w:t>
      </w:r>
      <w:r w:rsidR="00936AFB">
        <w:rPr>
          <w:rFonts w:ascii="Arial" w:hAnsi="Arial" w:cs="Arial"/>
          <w:b/>
          <w:noProof/>
          <w:sz w:val="24"/>
          <w:lang w:eastAsia="ja-JP"/>
        </w:rPr>
        <w:t xml:space="preserve"> 2017</w:t>
      </w:r>
    </w:p>
    <w:p w:rsidR="00936AFB" w:rsidRPr="00BA6E53" w:rsidRDefault="00936AFB" w:rsidP="00936AFB">
      <w:pPr>
        <w:tabs>
          <w:tab w:val="left" w:pos="2127"/>
        </w:tabs>
        <w:ind w:left="2126" w:hanging="2126"/>
        <w:jc w:val="both"/>
        <w:outlineLvl w:val="0"/>
        <w:rPr>
          <w:b/>
          <w:sz w:val="24"/>
          <w:lang w:eastAsia="zh-CN"/>
        </w:rPr>
      </w:pPr>
    </w:p>
    <w:p w:rsidR="00936AFB" w:rsidRPr="00BA6E53" w:rsidRDefault="00936AFB" w:rsidP="00936AFB">
      <w:pPr>
        <w:tabs>
          <w:tab w:val="left" w:pos="2127"/>
        </w:tabs>
        <w:ind w:left="2126" w:hanging="2126"/>
        <w:jc w:val="both"/>
        <w:outlineLvl w:val="0"/>
        <w:rPr>
          <w:rFonts w:ascii="Arial" w:hAnsi="Arial" w:cs="Arial"/>
          <w:sz w:val="24"/>
          <w:lang w:eastAsia="ja-JP"/>
        </w:rPr>
      </w:pPr>
      <w:r w:rsidRPr="00BA6E53">
        <w:rPr>
          <w:rFonts w:ascii="Arial" w:hAnsi="Arial" w:cs="Arial"/>
          <w:b/>
          <w:sz w:val="24"/>
          <w:lang w:eastAsia="zh-CN"/>
        </w:rPr>
        <w:t>Source:</w:t>
      </w:r>
      <w:r w:rsidRPr="00BA6E53">
        <w:rPr>
          <w:rFonts w:ascii="Arial" w:hAnsi="Arial" w:cs="Arial"/>
          <w:b/>
          <w:sz w:val="24"/>
          <w:lang w:eastAsia="zh-CN"/>
        </w:rPr>
        <w:tab/>
      </w:r>
      <w:r>
        <w:rPr>
          <w:rFonts w:ascii="Arial" w:hAnsi="Arial" w:cs="Arial"/>
          <w:sz w:val="24"/>
          <w:lang w:eastAsia="ja-JP"/>
        </w:rPr>
        <w:t>Intel</w:t>
      </w:r>
      <w:r w:rsidR="002B1D9D">
        <w:rPr>
          <w:rFonts w:ascii="Arial" w:hAnsi="Arial" w:cs="Arial"/>
          <w:sz w:val="24"/>
          <w:lang w:eastAsia="ja-JP"/>
        </w:rPr>
        <w:t xml:space="preserve"> Corporation</w:t>
      </w:r>
    </w:p>
    <w:p w:rsidR="00936AFB" w:rsidRPr="00D6110B" w:rsidRDefault="00936AFB" w:rsidP="00936AFB">
      <w:pPr>
        <w:tabs>
          <w:tab w:val="left" w:pos="2127"/>
        </w:tabs>
        <w:ind w:left="2126" w:hanging="2126"/>
        <w:jc w:val="both"/>
        <w:outlineLvl w:val="0"/>
        <w:rPr>
          <w:rFonts w:ascii="Arial" w:hAnsi="Arial" w:cs="Arial"/>
          <w:sz w:val="24"/>
          <w:lang w:eastAsia="zh-CN"/>
        </w:rPr>
      </w:pPr>
      <w:r w:rsidRPr="00BA6E53">
        <w:rPr>
          <w:rFonts w:ascii="Arial" w:hAnsi="Arial" w:cs="Arial"/>
          <w:b/>
          <w:sz w:val="24"/>
          <w:lang w:eastAsia="zh-CN"/>
        </w:rPr>
        <w:t>Title:</w:t>
      </w:r>
      <w:r w:rsidRPr="00BA6E53">
        <w:rPr>
          <w:rFonts w:ascii="Arial" w:hAnsi="Arial" w:cs="Arial"/>
          <w:b/>
          <w:sz w:val="24"/>
          <w:lang w:eastAsia="zh-CN"/>
        </w:rPr>
        <w:tab/>
      </w:r>
      <w:r w:rsidR="00F9388C">
        <w:rPr>
          <w:rFonts w:ascii="Arial" w:hAnsi="Arial" w:cs="Arial"/>
          <w:sz w:val="24"/>
          <w:lang w:eastAsia="zh-CN"/>
        </w:rPr>
        <w:t xml:space="preserve">On </w:t>
      </w:r>
      <w:r w:rsidR="00986078">
        <w:rPr>
          <w:rFonts w:ascii="Arial" w:hAnsi="Arial" w:cs="Arial"/>
          <w:sz w:val="24"/>
          <w:lang w:eastAsia="zh-CN"/>
        </w:rPr>
        <w:t>consideration of additional switching time</w:t>
      </w:r>
    </w:p>
    <w:p w:rsidR="00936AFB" w:rsidRPr="00BA6E53" w:rsidRDefault="00936AFB" w:rsidP="00936AFB">
      <w:pPr>
        <w:tabs>
          <w:tab w:val="left" w:pos="2127"/>
        </w:tabs>
        <w:ind w:left="2126" w:hanging="2126"/>
        <w:jc w:val="both"/>
        <w:outlineLvl w:val="0"/>
        <w:rPr>
          <w:rFonts w:ascii="Arial" w:hAnsi="Arial" w:cs="Arial"/>
          <w:b/>
          <w:lang w:eastAsia="ja-JP"/>
        </w:rPr>
      </w:pPr>
      <w:r w:rsidRPr="00BA6E53">
        <w:rPr>
          <w:rFonts w:ascii="Arial" w:hAnsi="Arial" w:cs="Arial"/>
          <w:b/>
          <w:sz w:val="24"/>
          <w:lang w:eastAsia="zh-CN"/>
        </w:rPr>
        <w:t>Agenda Item:</w:t>
      </w:r>
      <w:r w:rsidRPr="00BA6E53">
        <w:rPr>
          <w:rFonts w:ascii="Arial" w:hAnsi="Arial" w:cs="Arial"/>
          <w:b/>
          <w:sz w:val="24"/>
          <w:lang w:eastAsia="zh-CN"/>
        </w:rPr>
        <w:tab/>
      </w:r>
      <w:r w:rsidR="00F1643F">
        <w:rPr>
          <w:rFonts w:ascii="Arial" w:hAnsi="Arial" w:cs="Arial"/>
          <w:sz w:val="24"/>
          <w:lang w:eastAsia="zh-CN"/>
        </w:rPr>
        <w:t>9.4.3.5</w:t>
      </w:r>
    </w:p>
    <w:p w:rsidR="00936AFB" w:rsidRPr="00206BD7" w:rsidRDefault="00206BD7" w:rsidP="00206BD7">
      <w:pPr>
        <w:tabs>
          <w:tab w:val="left" w:pos="2127"/>
        </w:tabs>
        <w:ind w:left="2126" w:hanging="2126"/>
        <w:jc w:val="both"/>
        <w:outlineLvl w:val="0"/>
        <w:rPr>
          <w:rFonts w:ascii="Arial" w:hAnsi="Arial" w:cs="Arial"/>
          <w:b/>
          <w:sz w:val="24"/>
          <w:lang w:eastAsia="zh-CN"/>
        </w:rPr>
      </w:pPr>
      <w:r w:rsidRPr="00BA6E53">
        <w:rPr>
          <w:rFonts w:ascii="Arial" w:hAnsi="Arial" w:cs="Arial"/>
          <w:b/>
          <w:sz w:val="24"/>
          <w:lang w:eastAsia="zh-CN"/>
        </w:rPr>
        <w:t>Document for:</w:t>
      </w:r>
      <w:r w:rsidRPr="00BA6E53">
        <w:rPr>
          <w:rFonts w:ascii="Arial" w:hAnsi="Arial" w:cs="Arial"/>
          <w:b/>
          <w:sz w:val="24"/>
          <w:lang w:eastAsia="zh-CN"/>
        </w:rPr>
        <w:tab/>
      </w:r>
      <w:r w:rsidR="00222486">
        <w:rPr>
          <w:rFonts w:ascii="Arial" w:hAnsi="Arial" w:cs="Arial"/>
          <w:sz w:val="24"/>
          <w:lang w:eastAsia="ja-JP"/>
        </w:rPr>
        <w:t>Discussion</w:t>
      </w:r>
    </w:p>
    <w:p w:rsidR="00F6372E" w:rsidRPr="003403AF" w:rsidRDefault="00F6372E" w:rsidP="00F6372E">
      <w:pPr>
        <w:pStyle w:val="Heading1"/>
      </w:pPr>
      <w:r>
        <w:t>1</w:t>
      </w:r>
      <w:r>
        <w:tab/>
        <w:t>Introduction</w:t>
      </w:r>
    </w:p>
    <w:p w:rsidR="00CF1F3D" w:rsidRPr="00B3483E" w:rsidRDefault="00CF1F3D" w:rsidP="00CF1F3D">
      <w:pPr>
        <w:rPr>
          <w:lang w:val="en-US"/>
        </w:rPr>
      </w:pPr>
      <w:r>
        <w:t xml:space="preserve">In </w:t>
      </w:r>
      <w:proofErr w:type="spellStart"/>
      <w:r>
        <w:t>RAN4-NR#3</w:t>
      </w:r>
      <w:proofErr w:type="spellEnd"/>
      <w:r>
        <w:t xml:space="preserve"> (Nagoya), the </w:t>
      </w:r>
      <w:proofErr w:type="spellStart"/>
      <w:r>
        <w:t>WF</w:t>
      </w:r>
      <w:proofErr w:type="spellEnd"/>
      <w:r>
        <w:t xml:space="preserve"> [1] was approved which is the same as the </w:t>
      </w:r>
      <w:proofErr w:type="spellStart"/>
      <w:r>
        <w:t>WF</w:t>
      </w:r>
      <w:proofErr w:type="spellEnd"/>
      <w:r>
        <w:t xml:space="preserve"> [2] from </w:t>
      </w:r>
      <w:proofErr w:type="spellStart"/>
      <w:r>
        <w:t>RAN4#84</w:t>
      </w:r>
      <w:proofErr w:type="spellEnd"/>
      <w:r>
        <w:t xml:space="preserve">. The </w:t>
      </w:r>
      <w:proofErr w:type="spellStart"/>
      <w:r>
        <w:t>WF</w:t>
      </w:r>
      <w:proofErr w:type="spellEnd"/>
      <w:r>
        <w:t xml:space="preserve"> suggested new types of transient times, i.e. </w:t>
      </w:r>
      <w:proofErr w:type="spellStart"/>
      <w:r>
        <w:t>Tx-Tx</w:t>
      </w:r>
      <w:proofErr w:type="spellEnd"/>
      <w:r>
        <w:t>, Rx-</w:t>
      </w:r>
      <w:proofErr w:type="spellStart"/>
      <w:r>
        <w:t>Tx</w:t>
      </w:r>
      <w:proofErr w:type="spellEnd"/>
      <w:r>
        <w:t xml:space="preserve">, and </w:t>
      </w:r>
      <w:proofErr w:type="spellStart"/>
      <w:r>
        <w:t>Tx</w:t>
      </w:r>
      <w:proofErr w:type="spellEnd"/>
      <w:r>
        <w:t xml:space="preserve">-Rx switching times without clear definitions. Based on the original </w:t>
      </w:r>
      <w:proofErr w:type="spellStart"/>
      <w:r>
        <w:t>WF</w:t>
      </w:r>
      <w:proofErr w:type="spellEnd"/>
      <w:r>
        <w:t xml:space="preserve"> in which some diagrams could found for the discussion. We already made our view in the past meeting [3] but here we would like to further discuss on the issue.</w:t>
      </w:r>
    </w:p>
    <w:p w:rsidR="00B3483E" w:rsidRPr="00B3483E" w:rsidRDefault="00B3483E" w:rsidP="00370B27">
      <w:pPr>
        <w:rPr>
          <w:lang w:val="en-US"/>
        </w:rPr>
      </w:pPr>
      <w:r w:rsidRPr="00B3483E">
        <w:rPr>
          <w:lang w:val="en-US"/>
        </w:rPr>
        <w:t xml:space="preserve"> </w:t>
      </w:r>
    </w:p>
    <w:p w:rsidR="000F5A0D" w:rsidRPr="000F5A0D" w:rsidRDefault="00F6372E" w:rsidP="000F5A0D">
      <w:pPr>
        <w:pStyle w:val="Heading1"/>
      </w:pPr>
      <w:r>
        <w:t>2</w:t>
      </w:r>
      <w:r>
        <w:tab/>
        <w:t>Discussion</w:t>
      </w:r>
    </w:p>
    <w:p w:rsidR="008E02C9" w:rsidRDefault="008E02C9" w:rsidP="002E4F90">
      <w:pPr>
        <w:rPr>
          <w:lang w:val="en-US"/>
        </w:rPr>
      </w:pPr>
    </w:p>
    <w:p w:rsidR="00EC0E48" w:rsidRPr="00CF1F3D" w:rsidRDefault="00482C05" w:rsidP="002E4F90">
      <w:pPr>
        <w:rPr>
          <w:color w:val="000000" w:themeColor="text1"/>
          <w:lang w:val="en-US"/>
        </w:rPr>
      </w:pPr>
      <w:r w:rsidRPr="00CF1F3D">
        <w:rPr>
          <w:color w:val="000000" w:themeColor="text1"/>
          <w:lang w:val="en-US"/>
        </w:rPr>
        <w:t xml:space="preserve">We understand the motivation of the discussion was introducing new switching times asymmetric manner in addition to ON/OFF mask which </w:t>
      </w:r>
      <w:proofErr w:type="spellStart"/>
      <w:r w:rsidRPr="00CF1F3D">
        <w:rPr>
          <w:color w:val="000000" w:themeColor="text1"/>
          <w:lang w:val="en-US"/>
        </w:rPr>
        <w:t>RAN4</w:t>
      </w:r>
      <w:proofErr w:type="spellEnd"/>
      <w:r w:rsidRPr="00CF1F3D">
        <w:rPr>
          <w:color w:val="000000" w:themeColor="text1"/>
          <w:lang w:val="en-US"/>
        </w:rPr>
        <w:t xml:space="preserve"> agreed (10 </w:t>
      </w:r>
      <w:proofErr w:type="spellStart"/>
      <w:r w:rsidRPr="00CF1F3D">
        <w:rPr>
          <w:color w:val="000000" w:themeColor="text1"/>
          <w:lang w:val="en-US"/>
        </w:rPr>
        <w:t>uS</w:t>
      </w:r>
      <w:proofErr w:type="spellEnd"/>
      <w:r w:rsidRPr="00CF1F3D">
        <w:rPr>
          <w:color w:val="000000" w:themeColor="text1"/>
          <w:lang w:val="en-US"/>
        </w:rPr>
        <w:t xml:space="preserve"> for sub-6 and 5 </w:t>
      </w:r>
      <w:proofErr w:type="spellStart"/>
      <w:r w:rsidRPr="00CF1F3D">
        <w:rPr>
          <w:color w:val="000000" w:themeColor="text1"/>
          <w:lang w:val="en-US"/>
        </w:rPr>
        <w:t>uS</w:t>
      </w:r>
      <w:proofErr w:type="spellEnd"/>
      <w:r w:rsidRPr="00CF1F3D">
        <w:rPr>
          <w:color w:val="000000" w:themeColor="text1"/>
          <w:lang w:val="en-US"/>
        </w:rPr>
        <w:t xml:space="preserve"> for </w:t>
      </w:r>
      <w:proofErr w:type="spellStart"/>
      <w:r w:rsidRPr="00CF1F3D">
        <w:rPr>
          <w:color w:val="000000" w:themeColor="text1"/>
          <w:lang w:val="en-US"/>
        </w:rPr>
        <w:t>mmW</w:t>
      </w:r>
      <w:proofErr w:type="spellEnd"/>
      <w:r w:rsidR="00227D51" w:rsidRPr="00CF1F3D">
        <w:rPr>
          <w:color w:val="000000" w:themeColor="text1"/>
          <w:lang w:val="en-US"/>
        </w:rPr>
        <w:t>).</w:t>
      </w:r>
      <w:r w:rsidRPr="00CF1F3D">
        <w:rPr>
          <w:color w:val="000000" w:themeColor="text1"/>
          <w:lang w:val="en-US"/>
        </w:rPr>
        <w:t xml:space="preserve"> In principal, specifying each </w:t>
      </w:r>
      <w:r w:rsidR="000443BE" w:rsidRPr="00CF1F3D">
        <w:rPr>
          <w:color w:val="000000" w:themeColor="text1"/>
          <w:lang w:val="en-US"/>
        </w:rPr>
        <w:t xml:space="preserve">aspects of system performance, i.e. </w:t>
      </w:r>
      <w:r w:rsidRPr="00CF1F3D">
        <w:rPr>
          <w:color w:val="000000" w:themeColor="text1"/>
          <w:lang w:val="en-US"/>
        </w:rPr>
        <w:t xml:space="preserve">switching times </w:t>
      </w:r>
      <w:r w:rsidR="00611036" w:rsidRPr="00CF1F3D">
        <w:rPr>
          <w:color w:val="000000" w:themeColor="text1"/>
          <w:lang w:val="en-US"/>
        </w:rPr>
        <w:t>might</w:t>
      </w:r>
      <w:r w:rsidRPr="00CF1F3D">
        <w:rPr>
          <w:color w:val="000000" w:themeColor="text1"/>
          <w:lang w:val="en-US"/>
        </w:rPr>
        <w:t xml:space="preserve"> give more precise description</w:t>
      </w:r>
      <w:r w:rsidR="00611036" w:rsidRPr="00CF1F3D">
        <w:rPr>
          <w:color w:val="000000" w:themeColor="text1"/>
          <w:lang w:val="en-US"/>
        </w:rPr>
        <w:t xml:space="preserve"> and increase system performance</w:t>
      </w:r>
      <w:r w:rsidRPr="00CF1F3D">
        <w:rPr>
          <w:color w:val="000000" w:themeColor="text1"/>
          <w:lang w:val="en-US"/>
        </w:rPr>
        <w:t xml:space="preserve"> but we also need to consider complexity of </w:t>
      </w:r>
      <w:r w:rsidR="009F1FC5" w:rsidRPr="00CF1F3D">
        <w:rPr>
          <w:color w:val="000000" w:themeColor="text1"/>
          <w:lang w:val="en-US"/>
        </w:rPr>
        <w:t xml:space="preserve">the </w:t>
      </w:r>
      <w:r w:rsidRPr="00CF1F3D">
        <w:rPr>
          <w:color w:val="000000" w:themeColor="text1"/>
          <w:lang w:val="en-US"/>
        </w:rPr>
        <w:t>sy</w:t>
      </w:r>
      <w:r w:rsidR="000443BE" w:rsidRPr="00CF1F3D">
        <w:rPr>
          <w:color w:val="000000" w:themeColor="text1"/>
          <w:lang w:val="en-US"/>
        </w:rPr>
        <w:t>stem. So far we do not identify a clear benefit between performance and system complexity. We believe specification is the minimum requirement not something target for best achievable performance. From that perspective, we are negative view on defining additional time at this stage.</w:t>
      </w:r>
      <w:r w:rsidR="0042369F" w:rsidRPr="00CF1F3D">
        <w:rPr>
          <w:color w:val="000000" w:themeColor="text1"/>
          <w:lang w:val="en-US"/>
        </w:rPr>
        <w:t xml:space="preserve"> In principal, specifying each aspect of requirements would increase system performance. However, that comes with implementation complexity. Specification should be the minimum requirement not for the best performance. From that perspective, we haven’t identified clear benefit to define asymmetric ON/OFF mask.</w:t>
      </w:r>
    </w:p>
    <w:p w:rsidR="000443BE" w:rsidRDefault="000443BE" w:rsidP="002E4F90">
      <w:pPr>
        <w:rPr>
          <w:lang w:val="en-US"/>
        </w:rPr>
      </w:pPr>
    </w:p>
    <w:p w:rsidR="00611036" w:rsidRDefault="000443BE" w:rsidP="002E4F90">
      <w:pPr>
        <w:rPr>
          <w:i/>
          <w:lang w:val="en-US"/>
        </w:rPr>
      </w:pPr>
      <w:r w:rsidRPr="009454AD">
        <w:rPr>
          <w:b/>
          <w:i/>
          <w:lang w:val="en-US"/>
        </w:rPr>
        <w:t>Observation 1</w:t>
      </w:r>
      <w:r w:rsidRPr="009454AD">
        <w:rPr>
          <w:i/>
          <w:lang w:val="en-US"/>
        </w:rPr>
        <w:t>: No clear benefit has been identified yet between performance and sy</w:t>
      </w:r>
      <w:r w:rsidR="009454AD" w:rsidRPr="009454AD">
        <w:rPr>
          <w:i/>
          <w:lang w:val="en-US"/>
        </w:rPr>
        <w:t>stem complexity by introducing</w:t>
      </w:r>
      <w:r w:rsidR="00A50182">
        <w:rPr>
          <w:i/>
          <w:lang w:val="en-US"/>
        </w:rPr>
        <w:t xml:space="preserve"> </w:t>
      </w:r>
      <w:r w:rsidR="001A3431">
        <w:rPr>
          <w:i/>
          <w:lang w:val="en-US"/>
        </w:rPr>
        <w:t>additional switching time.</w:t>
      </w:r>
    </w:p>
    <w:p w:rsidR="009454AD" w:rsidRDefault="009454AD" w:rsidP="002E4F90">
      <w:pPr>
        <w:rPr>
          <w:lang w:val="en-US"/>
        </w:rPr>
      </w:pPr>
    </w:p>
    <w:p w:rsidR="00611036" w:rsidRPr="007427D3" w:rsidRDefault="009454AD" w:rsidP="002E4F90">
      <w:pPr>
        <w:rPr>
          <w:color w:val="0070C0"/>
          <w:lang w:val="en-US"/>
        </w:rPr>
      </w:pPr>
      <w:r>
        <w:rPr>
          <w:lang w:val="en-US"/>
        </w:rPr>
        <w:t xml:space="preserve">In [2], </w:t>
      </w:r>
      <w:r w:rsidR="00611036">
        <w:rPr>
          <w:lang w:val="en-US"/>
        </w:rPr>
        <w:t>an analysis was provided in which new Rx-to-</w:t>
      </w:r>
      <w:proofErr w:type="spellStart"/>
      <w:r w:rsidR="00611036">
        <w:rPr>
          <w:lang w:val="en-US"/>
        </w:rPr>
        <w:t>Tx</w:t>
      </w:r>
      <w:proofErr w:type="spellEnd"/>
      <w:r w:rsidR="00611036">
        <w:rPr>
          <w:lang w:val="en-US"/>
        </w:rPr>
        <w:t xml:space="preserve"> </w:t>
      </w:r>
      <w:r w:rsidR="00FF01FB">
        <w:rPr>
          <w:lang w:val="en-US"/>
        </w:rPr>
        <w:t xml:space="preserve">(figure 1) </w:t>
      </w:r>
      <w:r w:rsidR="00611036">
        <w:rPr>
          <w:lang w:val="en-US"/>
        </w:rPr>
        <w:t xml:space="preserve">and </w:t>
      </w:r>
      <w:proofErr w:type="spellStart"/>
      <w:r w:rsidR="00611036">
        <w:rPr>
          <w:lang w:val="en-US"/>
        </w:rPr>
        <w:t>Tx</w:t>
      </w:r>
      <w:proofErr w:type="spellEnd"/>
      <w:r w:rsidR="00611036">
        <w:rPr>
          <w:lang w:val="en-US"/>
        </w:rPr>
        <w:t xml:space="preserve">-to-Rx </w:t>
      </w:r>
      <w:r w:rsidR="00FF01FB">
        <w:rPr>
          <w:lang w:val="en-US"/>
        </w:rPr>
        <w:t xml:space="preserve">(figure 2) </w:t>
      </w:r>
      <w:r w:rsidR="00611036">
        <w:rPr>
          <w:lang w:val="en-US"/>
        </w:rPr>
        <w:t>switching time</w:t>
      </w:r>
      <w:r w:rsidR="00FF01FB">
        <w:rPr>
          <w:lang w:val="en-US"/>
        </w:rPr>
        <w:t>s</w:t>
      </w:r>
      <w:r w:rsidR="00611036">
        <w:rPr>
          <w:lang w:val="en-US"/>
        </w:rPr>
        <w:t xml:space="preserve"> were used. It was concluded that these are okay to meet the current ON/OFF mask. However, we do not agree with the diagram (re-captured below)</w:t>
      </w:r>
      <w:r w:rsidR="001659F8">
        <w:rPr>
          <w:lang w:val="en-US"/>
        </w:rPr>
        <w:t>.</w:t>
      </w:r>
      <w:r w:rsidR="00E10626">
        <w:rPr>
          <w:lang w:val="en-US"/>
        </w:rPr>
        <w:t xml:space="preserve"> </w:t>
      </w:r>
      <w:r w:rsidR="00E10626">
        <w:rPr>
          <w:lang w:val="en-US"/>
        </w:rPr>
        <w:t xml:space="preserve">In Figure 1, the idea of reducing the switching time is setup the transceiver and PA in advance in the previous slot. However, </w:t>
      </w:r>
      <w:r w:rsidR="00E10626" w:rsidRPr="00611036">
        <w:rPr>
          <w:lang w:val="en-US"/>
        </w:rPr>
        <w:t xml:space="preserve">-50 </w:t>
      </w:r>
      <w:proofErr w:type="spellStart"/>
      <w:r w:rsidR="00E10626" w:rsidRPr="00611036">
        <w:rPr>
          <w:lang w:val="en-US"/>
        </w:rPr>
        <w:t>dBm</w:t>
      </w:r>
      <w:proofErr w:type="spellEnd"/>
      <w:r w:rsidR="00E10626" w:rsidRPr="00611036">
        <w:rPr>
          <w:lang w:val="en-US"/>
        </w:rPr>
        <w:t xml:space="preserve"> at antenna before the end of Rx transmission surely implies Rx </w:t>
      </w:r>
      <w:proofErr w:type="spellStart"/>
      <w:r w:rsidR="00E10626" w:rsidRPr="00611036">
        <w:rPr>
          <w:lang w:val="en-US"/>
        </w:rPr>
        <w:t>desense</w:t>
      </w:r>
      <w:proofErr w:type="spellEnd"/>
      <w:r w:rsidR="00E10626" w:rsidRPr="00611036">
        <w:rPr>
          <w:lang w:val="en-US"/>
        </w:rPr>
        <w:t xml:space="preserve"> in a </w:t>
      </w:r>
      <w:proofErr w:type="spellStart"/>
      <w:r w:rsidR="00E10626" w:rsidRPr="00611036">
        <w:rPr>
          <w:lang w:val="en-US"/>
        </w:rPr>
        <w:t>TDD</w:t>
      </w:r>
      <w:proofErr w:type="spellEnd"/>
      <w:r w:rsidR="00E10626" w:rsidRPr="00611036">
        <w:rPr>
          <w:lang w:val="en-US"/>
        </w:rPr>
        <w:t xml:space="preserve"> system. So OFF power level should be shown until end of Rx</w:t>
      </w:r>
      <w:r w:rsidR="00E10626">
        <w:rPr>
          <w:lang w:val="en-US"/>
        </w:rPr>
        <w:t xml:space="preserve"> for which the time is the same as ON/OFF time</w:t>
      </w:r>
      <w:r w:rsidR="00E10626" w:rsidRPr="00611036">
        <w:rPr>
          <w:lang w:val="en-US"/>
        </w:rPr>
        <w:t>.</w:t>
      </w:r>
      <w:r w:rsidR="00E10626">
        <w:rPr>
          <w:lang w:val="en-US"/>
        </w:rPr>
        <w:t xml:space="preserve"> Furthermore, -7 </w:t>
      </w:r>
      <w:proofErr w:type="spellStart"/>
      <w:r w:rsidR="00E10626">
        <w:rPr>
          <w:lang w:val="en-US"/>
        </w:rPr>
        <w:t>dBm</w:t>
      </w:r>
      <w:proofErr w:type="spellEnd"/>
      <w:r w:rsidR="00E10626">
        <w:rPr>
          <w:lang w:val="en-US"/>
        </w:rPr>
        <w:t xml:space="preserve"> power was shown during the transceiver and PA setup period which is even stronger and definitely makes Rx </w:t>
      </w:r>
      <w:proofErr w:type="spellStart"/>
      <w:r w:rsidR="00E10626">
        <w:rPr>
          <w:lang w:val="en-US"/>
        </w:rPr>
        <w:t>desense</w:t>
      </w:r>
      <w:proofErr w:type="spellEnd"/>
      <w:r w:rsidR="00E10626">
        <w:rPr>
          <w:lang w:val="en-US"/>
        </w:rPr>
        <w:t xml:space="preserve">, even though we are not very clear how -7 </w:t>
      </w:r>
      <w:proofErr w:type="spellStart"/>
      <w:r w:rsidR="00E10626">
        <w:rPr>
          <w:lang w:val="en-US"/>
        </w:rPr>
        <w:t>dBm</w:t>
      </w:r>
      <w:proofErr w:type="spellEnd"/>
      <w:r w:rsidR="00E10626">
        <w:rPr>
          <w:lang w:val="en-US"/>
        </w:rPr>
        <w:t xml:space="preserve"> came out.</w:t>
      </w:r>
      <w:bookmarkStart w:id="0" w:name="_GoBack"/>
      <w:bookmarkEnd w:id="0"/>
    </w:p>
    <w:p w:rsidR="0096616D" w:rsidRDefault="0096616D" w:rsidP="002E4F90">
      <w:pPr>
        <w:rPr>
          <w:lang w:val="en-US"/>
        </w:rPr>
      </w:pPr>
    </w:p>
    <w:p w:rsidR="0096616D" w:rsidRDefault="0096616D" w:rsidP="002E4F90">
      <w:pPr>
        <w:rPr>
          <w:i/>
          <w:lang w:val="en-US"/>
        </w:rPr>
      </w:pPr>
      <w:r w:rsidRPr="0096616D">
        <w:rPr>
          <w:b/>
          <w:i/>
          <w:lang w:val="en-US"/>
        </w:rPr>
        <w:t>Observation 2</w:t>
      </w:r>
      <w:r w:rsidRPr="0096616D">
        <w:rPr>
          <w:i/>
          <w:lang w:val="en-US"/>
        </w:rPr>
        <w:t xml:space="preserve">: Advance setup the transceiver and PA in Rx slot </w:t>
      </w:r>
      <w:r>
        <w:rPr>
          <w:i/>
          <w:lang w:val="en-US"/>
        </w:rPr>
        <w:t xml:space="preserve">period </w:t>
      </w:r>
      <w:r w:rsidRPr="0096616D">
        <w:rPr>
          <w:i/>
          <w:lang w:val="en-US"/>
        </w:rPr>
        <w:t xml:space="preserve">will create a strong </w:t>
      </w:r>
      <w:proofErr w:type="spellStart"/>
      <w:r w:rsidRPr="0096616D">
        <w:rPr>
          <w:i/>
          <w:lang w:val="en-US"/>
        </w:rPr>
        <w:t>desense</w:t>
      </w:r>
      <w:proofErr w:type="spellEnd"/>
      <w:r w:rsidRPr="0096616D">
        <w:rPr>
          <w:i/>
          <w:lang w:val="en-US"/>
        </w:rPr>
        <w:t xml:space="preserve"> in Rx performance.</w:t>
      </w:r>
    </w:p>
    <w:p w:rsidR="0096616D" w:rsidRDefault="0096616D" w:rsidP="002E4F90">
      <w:pPr>
        <w:rPr>
          <w:i/>
          <w:lang w:val="en-US"/>
        </w:rPr>
      </w:pPr>
    </w:p>
    <w:p w:rsidR="0096616D" w:rsidRPr="0098485F" w:rsidRDefault="0096616D" w:rsidP="002E4F90">
      <w:pPr>
        <w:rPr>
          <w:color w:val="000000" w:themeColor="text1"/>
          <w:lang w:val="en-US"/>
        </w:rPr>
      </w:pPr>
      <w:r w:rsidRPr="0098485F">
        <w:rPr>
          <w:color w:val="000000" w:themeColor="text1"/>
          <w:lang w:val="en-US"/>
        </w:rPr>
        <w:t xml:space="preserve">Even further, this paper assumed </w:t>
      </w:r>
      <w:proofErr w:type="spellStart"/>
      <w:r w:rsidRPr="0098485F">
        <w:rPr>
          <w:color w:val="000000" w:themeColor="text1"/>
          <w:lang w:val="en-US"/>
        </w:rPr>
        <w:t>DMRS</w:t>
      </w:r>
      <w:proofErr w:type="spellEnd"/>
      <w:r w:rsidRPr="0098485F">
        <w:rPr>
          <w:color w:val="000000" w:themeColor="text1"/>
          <w:lang w:val="en-US"/>
        </w:rPr>
        <w:t xml:space="preserve"> is </w:t>
      </w:r>
      <w:r w:rsidR="00B2265C" w:rsidRPr="0098485F">
        <w:rPr>
          <w:color w:val="000000" w:themeColor="text1"/>
          <w:lang w:val="en-US"/>
        </w:rPr>
        <w:t xml:space="preserve">located </w:t>
      </w:r>
      <w:r w:rsidRPr="0098485F">
        <w:rPr>
          <w:color w:val="000000" w:themeColor="text1"/>
          <w:lang w:val="en-US"/>
        </w:rPr>
        <w:t xml:space="preserve">outside of the sub-frame which has not been decided yet in </w:t>
      </w:r>
      <w:proofErr w:type="spellStart"/>
      <w:r w:rsidRPr="0098485F">
        <w:rPr>
          <w:color w:val="000000" w:themeColor="text1"/>
          <w:lang w:val="en-US"/>
        </w:rPr>
        <w:t>RAN1</w:t>
      </w:r>
      <w:proofErr w:type="spellEnd"/>
      <w:r w:rsidRPr="0098485F">
        <w:rPr>
          <w:color w:val="000000" w:themeColor="text1"/>
          <w:lang w:val="en-US"/>
        </w:rPr>
        <w:t>.</w:t>
      </w:r>
    </w:p>
    <w:p w:rsidR="0096616D" w:rsidRDefault="0096616D" w:rsidP="002E4F90">
      <w:pPr>
        <w:rPr>
          <w:lang w:val="en-US"/>
        </w:rPr>
      </w:pPr>
    </w:p>
    <w:p w:rsidR="008E02C9" w:rsidRDefault="0096616D" w:rsidP="002E4F90">
      <w:pPr>
        <w:rPr>
          <w:i/>
          <w:lang w:val="en-US"/>
        </w:rPr>
      </w:pPr>
      <w:r w:rsidRPr="00927623">
        <w:rPr>
          <w:b/>
          <w:i/>
          <w:lang w:val="en-US"/>
        </w:rPr>
        <w:t>Observation 3</w:t>
      </w:r>
      <w:r w:rsidRPr="00927623">
        <w:rPr>
          <w:i/>
          <w:lang w:val="en-US"/>
        </w:rPr>
        <w:t xml:space="preserve">: </w:t>
      </w:r>
      <w:proofErr w:type="spellStart"/>
      <w:r w:rsidRPr="00927623">
        <w:rPr>
          <w:i/>
          <w:lang w:val="en-US"/>
        </w:rPr>
        <w:t>DMRS</w:t>
      </w:r>
      <w:proofErr w:type="spellEnd"/>
      <w:r w:rsidRPr="00927623">
        <w:rPr>
          <w:i/>
          <w:lang w:val="en-US"/>
        </w:rPr>
        <w:t xml:space="preserve"> location is still open in </w:t>
      </w:r>
      <w:proofErr w:type="spellStart"/>
      <w:r w:rsidRPr="00927623">
        <w:rPr>
          <w:i/>
          <w:lang w:val="en-US"/>
        </w:rPr>
        <w:t>RAN1</w:t>
      </w:r>
      <w:proofErr w:type="spellEnd"/>
      <w:r w:rsidRPr="00927623">
        <w:rPr>
          <w:i/>
          <w:lang w:val="en-US"/>
        </w:rPr>
        <w:t xml:space="preserve"> and cannot be used </w:t>
      </w:r>
      <w:r w:rsidR="00927623" w:rsidRPr="00927623">
        <w:rPr>
          <w:i/>
          <w:lang w:val="en-US"/>
        </w:rPr>
        <w:t xml:space="preserve">for a </w:t>
      </w:r>
      <w:r w:rsidR="008E02C9">
        <w:rPr>
          <w:i/>
          <w:lang w:val="en-US"/>
        </w:rPr>
        <w:t>critical study.</w:t>
      </w:r>
    </w:p>
    <w:p w:rsidR="008E02C9" w:rsidRDefault="008E02C9" w:rsidP="002E4F90">
      <w:pPr>
        <w:rPr>
          <w:i/>
          <w:lang w:val="en-US"/>
        </w:rPr>
      </w:pPr>
    </w:p>
    <w:p w:rsidR="00611036" w:rsidRDefault="00611036" w:rsidP="00611036">
      <w:pPr>
        <w:jc w:val="center"/>
        <w:rPr>
          <w:lang w:val="en-US"/>
        </w:rPr>
      </w:pPr>
      <w:r>
        <w:rPr>
          <w:noProof/>
          <w:lang w:val="en-US" w:eastAsia="ko-KR"/>
        </w:rPr>
        <w:drawing>
          <wp:inline distT="0" distB="0" distL="0" distR="0" wp14:anchorId="3421FB24" wp14:editId="6F1E8C42">
            <wp:extent cx="4970584" cy="3053315"/>
            <wp:effectExtent l="0" t="0" r="1905"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6"/>
                    <a:stretch>
                      <a:fillRect/>
                    </a:stretch>
                  </pic:blipFill>
                  <pic:spPr>
                    <a:xfrm>
                      <a:off x="0" y="0"/>
                      <a:ext cx="5022724" cy="3085343"/>
                    </a:xfrm>
                    <a:prstGeom prst="rect">
                      <a:avLst/>
                    </a:prstGeom>
                  </pic:spPr>
                </pic:pic>
              </a:graphicData>
            </a:graphic>
          </wp:inline>
        </w:drawing>
      </w:r>
    </w:p>
    <w:p w:rsidR="00611036" w:rsidRDefault="00611036" w:rsidP="00611036">
      <w:pPr>
        <w:jc w:val="center"/>
        <w:rPr>
          <w:lang w:val="en-US"/>
        </w:rPr>
      </w:pPr>
      <w:r>
        <w:rPr>
          <w:lang w:val="en-US"/>
        </w:rPr>
        <w:t>Figure 1. Rx-to-</w:t>
      </w:r>
      <w:proofErr w:type="spellStart"/>
      <w:r>
        <w:rPr>
          <w:lang w:val="en-US"/>
        </w:rPr>
        <w:t>Tx</w:t>
      </w:r>
      <w:proofErr w:type="spellEnd"/>
      <w:r>
        <w:rPr>
          <w:lang w:val="en-US"/>
        </w:rPr>
        <w:t xml:space="preserve"> switching diagram (re-captured from [2])</w:t>
      </w:r>
    </w:p>
    <w:p w:rsidR="00611036" w:rsidRDefault="00611036" w:rsidP="00611036">
      <w:pPr>
        <w:rPr>
          <w:lang w:val="en-US"/>
        </w:rPr>
      </w:pPr>
    </w:p>
    <w:p w:rsidR="00611036" w:rsidRDefault="008E02C9" w:rsidP="008E02C9">
      <w:pPr>
        <w:jc w:val="center"/>
        <w:rPr>
          <w:lang w:val="en-US"/>
        </w:rPr>
      </w:pPr>
      <w:r>
        <w:rPr>
          <w:noProof/>
          <w:lang w:val="en-US" w:eastAsia="ko-KR"/>
        </w:rPr>
        <w:drawing>
          <wp:inline distT="0" distB="0" distL="0" distR="0" wp14:anchorId="517132E1" wp14:editId="57FA709C">
            <wp:extent cx="5011615" cy="3087787"/>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7"/>
                    <a:stretch>
                      <a:fillRect/>
                    </a:stretch>
                  </pic:blipFill>
                  <pic:spPr>
                    <a:xfrm>
                      <a:off x="0" y="0"/>
                      <a:ext cx="5034901" cy="3102134"/>
                    </a:xfrm>
                    <a:prstGeom prst="rect">
                      <a:avLst/>
                    </a:prstGeom>
                  </pic:spPr>
                </pic:pic>
              </a:graphicData>
            </a:graphic>
          </wp:inline>
        </w:drawing>
      </w:r>
    </w:p>
    <w:p w:rsidR="008E02C9" w:rsidRDefault="008E02C9" w:rsidP="008E02C9">
      <w:pPr>
        <w:jc w:val="center"/>
        <w:rPr>
          <w:lang w:val="en-US"/>
        </w:rPr>
      </w:pPr>
      <w:r>
        <w:rPr>
          <w:lang w:val="en-US"/>
        </w:rPr>
        <w:t xml:space="preserve">Figure 2. </w:t>
      </w:r>
      <w:proofErr w:type="spellStart"/>
      <w:r>
        <w:rPr>
          <w:lang w:val="en-US"/>
        </w:rPr>
        <w:t>Tx</w:t>
      </w:r>
      <w:proofErr w:type="spellEnd"/>
      <w:r>
        <w:rPr>
          <w:lang w:val="en-US"/>
        </w:rPr>
        <w:t>-to-Rx switching diagram (re-captured from [2])</w:t>
      </w:r>
    </w:p>
    <w:p w:rsidR="00006D8E" w:rsidRDefault="00006D8E" w:rsidP="00006D8E">
      <w:pPr>
        <w:rPr>
          <w:lang w:val="en-US"/>
        </w:rPr>
      </w:pPr>
    </w:p>
    <w:p w:rsidR="00006D8E" w:rsidRDefault="00006D8E" w:rsidP="00006D8E">
      <w:pPr>
        <w:rPr>
          <w:lang w:val="en-US"/>
        </w:rPr>
      </w:pPr>
    </w:p>
    <w:p w:rsidR="00006D8E" w:rsidRPr="0098485F" w:rsidRDefault="00006D8E" w:rsidP="00006D8E">
      <w:pPr>
        <w:rPr>
          <w:color w:val="000000" w:themeColor="text1"/>
          <w:lang w:val="en-US"/>
        </w:rPr>
      </w:pPr>
      <w:r w:rsidRPr="0098485F">
        <w:rPr>
          <w:color w:val="000000" w:themeColor="text1"/>
          <w:lang w:val="en-US"/>
        </w:rPr>
        <w:t xml:space="preserve">In figure 2, it was assumed that that </w:t>
      </w:r>
      <w:proofErr w:type="spellStart"/>
      <w:r w:rsidRPr="0098485F">
        <w:rPr>
          <w:color w:val="000000" w:themeColor="text1"/>
          <w:lang w:val="en-US"/>
        </w:rPr>
        <w:t>Tx</w:t>
      </w:r>
      <w:proofErr w:type="spellEnd"/>
      <w:r w:rsidRPr="0098485F">
        <w:rPr>
          <w:color w:val="000000" w:themeColor="text1"/>
          <w:lang w:val="en-US"/>
        </w:rPr>
        <w:t xml:space="preserve">-to-Rx switching time would be the same behavior as ON-to-OFF mask and this was a central idea how asymmetric switching came out. However, this would not be the case. </w:t>
      </w:r>
      <w:proofErr w:type="spellStart"/>
      <w:r w:rsidRPr="0098485F">
        <w:rPr>
          <w:color w:val="000000" w:themeColor="text1"/>
          <w:lang w:val="en-US"/>
        </w:rPr>
        <w:t>Tx</w:t>
      </w:r>
      <w:proofErr w:type="spellEnd"/>
      <w:r w:rsidRPr="0098485F">
        <w:rPr>
          <w:color w:val="000000" w:themeColor="text1"/>
          <w:lang w:val="en-US"/>
        </w:rPr>
        <w:t xml:space="preserve">-to-Rx switching will </w:t>
      </w:r>
      <w:r w:rsidR="00EE5C86" w:rsidRPr="0098485F">
        <w:rPr>
          <w:color w:val="000000" w:themeColor="text1"/>
          <w:lang w:val="en-US"/>
        </w:rPr>
        <w:t xml:space="preserve">still </w:t>
      </w:r>
      <w:r w:rsidRPr="0098485F">
        <w:rPr>
          <w:color w:val="000000" w:themeColor="text1"/>
          <w:lang w:val="en-US"/>
        </w:rPr>
        <w:t xml:space="preserve">need setup </w:t>
      </w:r>
      <w:proofErr w:type="spellStart"/>
      <w:r w:rsidRPr="0098485F">
        <w:rPr>
          <w:color w:val="000000" w:themeColor="text1"/>
          <w:lang w:val="en-US"/>
        </w:rPr>
        <w:t>PLL</w:t>
      </w:r>
      <w:proofErr w:type="spellEnd"/>
      <w:r w:rsidRPr="0098485F">
        <w:rPr>
          <w:color w:val="000000" w:themeColor="text1"/>
          <w:lang w:val="en-US"/>
        </w:rPr>
        <w:t xml:space="preserve"> and transceiver in advance like in Rx-to-</w:t>
      </w:r>
      <w:proofErr w:type="spellStart"/>
      <w:r w:rsidRPr="0098485F">
        <w:rPr>
          <w:color w:val="000000" w:themeColor="text1"/>
          <w:lang w:val="en-US"/>
        </w:rPr>
        <w:t>Tx</w:t>
      </w:r>
      <w:proofErr w:type="spellEnd"/>
      <w:r w:rsidRPr="0098485F">
        <w:rPr>
          <w:color w:val="000000" w:themeColor="text1"/>
          <w:lang w:val="en-US"/>
        </w:rPr>
        <w:t>. Due to this additional time, we understand time difference between Rx-to-</w:t>
      </w:r>
      <w:proofErr w:type="spellStart"/>
      <w:r w:rsidRPr="0098485F">
        <w:rPr>
          <w:color w:val="000000" w:themeColor="text1"/>
          <w:lang w:val="en-US"/>
        </w:rPr>
        <w:t>Tx</w:t>
      </w:r>
      <w:proofErr w:type="spellEnd"/>
      <w:r w:rsidRPr="0098485F">
        <w:rPr>
          <w:color w:val="000000" w:themeColor="text1"/>
          <w:lang w:val="en-US"/>
        </w:rPr>
        <w:t xml:space="preserve"> and </w:t>
      </w:r>
      <w:proofErr w:type="spellStart"/>
      <w:r w:rsidRPr="0098485F">
        <w:rPr>
          <w:color w:val="000000" w:themeColor="text1"/>
          <w:lang w:val="en-US"/>
        </w:rPr>
        <w:t>Tx</w:t>
      </w:r>
      <w:proofErr w:type="spellEnd"/>
      <w:r w:rsidRPr="0098485F">
        <w:rPr>
          <w:color w:val="000000" w:themeColor="text1"/>
          <w:lang w:val="en-US"/>
        </w:rPr>
        <w:t>-to-Rx is not much.</w:t>
      </w:r>
    </w:p>
    <w:p w:rsidR="00006D8E" w:rsidRDefault="00006D8E" w:rsidP="00006D8E">
      <w:pPr>
        <w:rPr>
          <w:lang w:val="en-US"/>
        </w:rPr>
      </w:pPr>
    </w:p>
    <w:p w:rsidR="00006D8E" w:rsidRDefault="00006D8E" w:rsidP="00006D8E">
      <w:pPr>
        <w:rPr>
          <w:i/>
          <w:lang w:val="en-US"/>
        </w:rPr>
      </w:pPr>
      <w:r w:rsidRPr="00006D8E">
        <w:rPr>
          <w:b/>
          <w:i/>
          <w:lang w:val="en-US"/>
        </w:rPr>
        <w:t>Observation 4</w:t>
      </w:r>
      <w:r w:rsidRPr="00006D8E">
        <w:rPr>
          <w:i/>
          <w:lang w:val="en-US"/>
        </w:rPr>
        <w:t xml:space="preserve">: </w:t>
      </w:r>
      <w:proofErr w:type="spellStart"/>
      <w:r w:rsidRPr="00006D8E">
        <w:rPr>
          <w:i/>
          <w:lang w:val="en-US"/>
        </w:rPr>
        <w:t>Tx</w:t>
      </w:r>
      <w:proofErr w:type="spellEnd"/>
      <w:r w:rsidRPr="00006D8E">
        <w:rPr>
          <w:i/>
          <w:lang w:val="en-US"/>
        </w:rPr>
        <w:t xml:space="preserve">-to-Rx switching time </w:t>
      </w:r>
      <w:r>
        <w:rPr>
          <w:i/>
          <w:lang w:val="en-US"/>
        </w:rPr>
        <w:t>would be</w:t>
      </w:r>
      <w:r w:rsidRPr="00006D8E">
        <w:rPr>
          <w:i/>
          <w:lang w:val="en-US"/>
        </w:rPr>
        <w:t xml:space="preserve"> different from ON-to-OFF time due to </w:t>
      </w:r>
      <w:r w:rsidR="00884351">
        <w:rPr>
          <w:i/>
          <w:lang w:val="en-US"/>
        </w:rPr>
        <w:t xml:space="preserve">Rx </w:t>
      </w:r>
      <w:proofErr w:type="spellStart"/>
      <w:r w:rsidRPr="00006D8E">
        <w:rPr>
          <w:i/>
          <w:lang w:val="en-US"/>
        </w:rPr>
        <w:t>PLL</w:t>
      </w:r>
      <w:proofErr w:type="spellEnd"/>
      <w:r w:rsidRPr="00006D8E">
        <w:rPr>
          <w:i/>
          <w:lang w:val="en-US"/>
        </w:rPr>
        <w:t xml:space="preserve"> setup. </w:t>
      </w:r>
      <w:r w:rsidR="00884351">
        <w:rPr>
          <w:i/>
          <w:lang w:val="en-US"/>
        </w:rPr>
        <w:t>From that reason</w:t>
      </w:r>
      <w:r w:rsidRPr="00006D8E">
        <w:rPr>
          <w:i/>
          <w:lang w:val="en-US"/>
        </w:rPr>
        <w:t xml:space="preserve">, the time difference between </w:t>
      </w:r>
      <w:proofErr w:type="spellStart"/>
      <w:r w:rsidRPr="00006D8E">
        <w:rPr>
          <w:i/>
          <w:lang w:val="en-US"/>
        </w:rPr>
        <w:t>Tx</w:t>
      </w:r>
      <w:proofErr w:type="spellEnd"/>
      <w:r w:rsidRPr="00006D8E">
        <w:rPr>
          <w:i/>
          <w:lang w:val="en-US"/>
        </w:rPr>
        <w:t>-to-Rx and Rx-to-</w:t>
      </w:r>
      <w:proofErr w:type="spellStart"/>
      <w:r w:rsidRPr="00006D8E">
        <w:rPr>
          <w:i/>
          <w:lang w:val="en-US"/>
        </w:rPr>
        <w:t>Tx</w:t>
      </w:r>
      <w:proofErr w:type="spellEnd"/>
      <w:r w:rsidRPr="00006D8E">
        <w:rPr>
          <w:i/>
          <w:lang w:val="en-US"/>
        </w:rPr>
        <w:t xml:space="preserve"> switching times would not be much.</w:t>
      </w:r>
    </w:p>
    <w:p w:rsidR="00006D8E" w:rsidRDefault="00006D8E" w:rsidP="00006D8E">
      <w:pPr>
        <w:rPr>
          <w:i/>
          <w:lang w:val="en-US"/>
        </w:rPr>
      </w:pPr>
    </w:p>
    <w:p w:rsidR="00006D8E" w:rsidRPr="0098485F" w:rsidRDefault="00884351" w:rsidP="00006D8E">
      <w:pPr>
        <w:rPr>
          <w:color w:val="000000" w:themeColor="text1"/>
          <w:lang w:val="en-US"/>
        </w:rPr>
      </w:pPr>
      <w:r w:rsidRPr="0098485F">
        <w:rPr>
          <w:color w:val="000000" w:themeColor="text1"/>
          <w:lang w:val="en-US"/>
        </w:rPr>
        <w:t>Furthermore,</w:t>
      </w:r>
      <w:r w:rsidR="00006D8E" w:rsidRPr="0098485F">
        <w:rPr>
          <w:color w:val="000000" w:themeColor="text1"/>
          <w:lang w:val="en-US"/>
        </w:rPr>
        <w:t xml:space="preserve"> switching time will be limited by hardware implementation limitation</w:t>
      </w:r>
      <w:r w:rsidRPr="0098485F">
        <w:rPr>
          <w:color w:val="000000" w:themeColor="text1"/>
          <w:lang w:val="en-US"/>
        </w:rPr>
        <w:t xml:space="preserve">, especially due to </w:t>
      </w:r>
      <w:proofErr w:type="spellStart"/>
      <w:r w:rsidRPr="0098485F">
        <w:rPr>
          <w:color w:val="000000" w:themeColor="text1"/>
          <w:lang w:val="en-US"/>
        </w:rPr>
        <w:t>PLL</w:t>
      </w:r>
      <w:proofErr w:type="spellEnd"/>
      <w:r w:rsidRPr="0098485F">
        <w:rPr>
          <w:color w:val="000000" w:themeColor="text1"/>
          <w:lang w:val="en-US"/>
        </w:rPr>
        <w:t xml:space="preserve"> </w:t>
      </w:r>
      <w:r w:rsidR="00004DC7" w:rsidRPr="0098485F">
        <w:rPr>
          <w:color w:val="000000" w:themeColor="text1"/>
          <w:lang w:val="en-US"/>
        </w:rPr>
        <w:t xml:space="preserve">settling time </w:t>
      </w:r>
      <w:r w:rsidRPr="0098485F">
        <w:rPr>
          <w:color w:val="000000" w:themeColor="text1"/>
          <w:lang w:val="en-US"/>
        </w:rPr>
        <w:t xml:space="preserve">[4]. For </w:t>
      </w:r>
      <w:proofErr w:type="spellStart"/>
      <w:r w:rsidRPr="0098485F">
        <w:rPr>
          <w:color w:val="000000" w:themeColor="text1"/>
          <w:lang w:val="en-US"/>
        </w:rPr>
        <w:t>Tx</w:t>
      </w:r>
      <w:proofErr w:type="spellEnd"/>
      <w:r w:rsidRPr="0098485F">
        <w:rPr>
          <w:color w:val="000000" w:themeColor="text1"/>
          <w:lang w:val="en-US"/>
        </w:rPr>
        <w:t xml:space="preserve">-to-Rx switching case, PA power ramping down induces supply power transient which leads Rx </w:t>
      </w:r>
      <w:proofErr w:type="spellStart"/>
      <w:r w:rsidRPr="0098485F">
        <w:rPr>
          <w:color w:val="000000" w:themeColor="text1"/>
          <w:lang w:val="en-US"/>
        </w:rPr>
        <w:t>PLL</w:t>
      </w:r>
      <w:proofErr w:type="spellEnd"/>
      <w:r w:rsidRPr="0098485F">
        <w:rPr>
          <w:color w:val="000000" w:themeColor="text1"/>
          <w:lang w:val="en-US"/>
        </w:rPr>
        <w:t xml:space="preserve"> perturbation</w:t>
      </w:r>
      <w:r w:rsidR="005937CD" w:rsidRPr="0098485F">
        <w:rPr>
          <w:color w:val="000000" w:themeColor="text1"/>
          <w:lang w:val="en-US"/>
        </w:rPr>
        <w:t>, i.e. pushing or pulling.</w:t>
      </w:r>
    </w:p>
    <w:p w:rsidR="00884351" w:rsidRDefault="00884351" w:rsidP="00006D8E">
      <w:pPr>
        <w:rPr>
          <w:lang w:val="en-US"/>
        </w:rPr>
      </w:pPr>
    </w:p>
    <w:p w:rsidR="00884351" w:rsidRPr="00884351" w:rsidRDefault="00884351" w:rsidP="00006D8E">
      <w:pPr>
        <w:rPr>
          <w:i/>
          <w:lang w:val="en-US"/>
        </w:rPr>
      </w:pPr>
      <w:r w:rsidRPr="00884351">
        <w:rPr>
          <w:b/>
          <w:i/>
          <w:lang w:val="en-US"/>
        </w:rPr>
        <w:t>Observation 5</w:t>
      </w:r>
      <w:r w:rsidRPr="00884351">
        <w:rPr>
          <w:i/>
          <w:lang w:val="en-US"/>
        </w:rPr>
        <w:t xml:space="preserve">: In </w:t>
      </w:r>
      <w:proofErr w:type="spellStart"/>
      <w:r w:rsidRPr="00884351">
        <w:rPr>
          <w:i/>
          <w:lang w:val="en-US"/>
        </w:rPr>
        <w:t>Tx</w:t>
      </w:r>
      <w:proofErr w:type="spellEnd"/>
      <w:r w:rsidRPr="00884351">
        <w:rPr>
          <w:i/>
          <w:lang w:val="en-US"/>
        </w:rPr>
        <w:t xml:space="preserve">-to-Rx switching case, PA power ramping down creates supply power transient which leads Rx </w:t>
      </w:r>
      <w:proofErr w:type="spellStart"/>
      <w:r w:rsidRPr="00884351">
        <w:rPr>
          <w:i/>
          <w:lang w:val="en-US"/>
        </w:rPr>
        <w:t>PLL</w:t>
      </w:r>
      <w:proofErr w:type="spellEnd"/>
      <w:r w:rsidRPr="00884351">
        <w:rPr>
          <w:i/>
          <w:lang w:val="en-US"/>
        </w:rPr>
        <w:t xml:space="preserve"> perturbation and transient time will not show much difference compared to Rx-to-</w:t>
      </w:r>
      <w:proofErr w:type="spellStart"/>
      <w:r w:rsidRPr="00884351">
        <w:rPr>
          <w:i/>
          <w:lang w:val="en-US"/>
        </w:rPr>
        <w:t>Tx</w:t>
      </w:r>
      <w:proofErr w:type="spellEnd"/>
      <w:r w:rsidRPr="00884351">
        <w:rPr>
          <w:i/>
          <w:lang w:val="en-US"/>
        </w:rPr>
        <w:t xml:space="preserve"> switching case.</w:t>
      </w:r>
    </w:p>
    <w:p w:rsidR="00F6372E" w:rsidRDefault="00F6372E" w:rsidP="00F6372E">
      <w:pPr>
        <w:pStyle w:val="Heading1"/>
      </w:pPr>
      <w:r>
        <w:t>3</w:t>
      </w:r>
      <w:r>
        <w:tab/>
        <w:t>Conclusions</w:t>
      </w:r>
    </w:p>
    <w:p w:rsidR="00B3680C" w:rsidRPr="00884351" w:rsidRDefault="00884351" w:rsidP="00B3680C">
      <w:pPr>
        <w:rPr>
          <w:lang w:val="en-US"/>
        </w:rPr>
      </w:pPr>
      <w:r w:rsidRPr="00884351">
        <w:rPr>
          <w:lang w:val="en-US"/>
        </w:rPr>
        <w:t>In this contribution, we made the following observations:</w:t>
      </w:r>
    </w:p>
    <w:p w:rsidR="00884351" w:rsidRDefault="00884351" w:rsidP="00B3680C">
      <w:pPr>
        <w:rPr>
          <w:rFonts w:ascii="Arial" w:hAnsi="Arial" w:cs="Arial"/>
        </w:rPr>
      </w:pPr>
    </w:p>
    <w:p w:rsidR="005937CD" w:rsidRDefault="005937CD" w:rsidP="005937CD">
      <w:pPr>
        <w:rPr>
          <w:i/>
          <w:lang w:val="en-US"/>
        </w:rPr>
      </w:pPr>
      <w:r w:rsidRPr="009454AD">
        <w:rPr>
          <w:b/>
          <w:i/>
          <w:lang w:val="en-US"/>
        </w:rPr>
        <w:t>Observation 1</w:t>
      </w:r>
      <w:r w:rsidRPr="009454AD">
        <w:rPr>
          <w:i/>
          <w:lang w:val="en-US"/>
        </w:rPr>
        <w:t>: No clear benefit has been identified yet between performance and system complexity by introducing</w:t>
      </w:r>
      <w:r>
        <w:rPr>
          <w:i/>
          <w:lang w:val="en-US"/>
        </w:rPr>
        <w:t xml:space="preserve"> additional switching time.</w:t>
      </w:r>
    </w:p>
    <w:p w:rsidR="005937CD" w:rsidRPr="005937CD" w:rsidRDefault="005937CD" w:rsidP="00B3680C">
      <w:pPr>
        <w:rPr>
          <w:rFonts w:ascii="Arial" w:hAnsi="Arial" w:cs="Arial"/>
          <w:lang w:val="en-US"/>
        </w:rPr>
      </w:pPr>
    </w:p>
    <w:p w:rsidR="005937CD" w:rsidRDefault="005937CD" w:rsidP="005937CD">
      <w:pPr>
        <w:rPr>
          <w:i/>
          <w:lang w:val="en-US"/>
        </w:rPr>
      </w:pPr>
      <w:r w:rsidRPr="0096616D">
        <w:rPr>
          <w:b/>
          <w:i/>
          <w:lang w:val="en-US"/>
        </w:rPr>
        <w:t>Observation 2</w:t>
      </w:r>
      <w:r w:rsidRPr="0096616D">
        <w:rPr>
          <w:i/>
          <w:lang w:val="en-US"/>
        </w:rPr>
        <w:t xml:space="preserve">: Advance setup the transceiver and PA in Rx slot </w:t>
      </w:r>
      <w:r>
        <w:rPr>
          <w:i/>
          <w:lang w:val="en-US"/>
        </w:rPr>
        <w:t xml:space="preserve">period </w:t>
      </w:r>
      <w:r w:rsidRPr="0096616D">
        <w:rPr>
          <w:i/>
          <w:lang w:val="en-US"/>
        </w:rPr>
        <w:t xml:space="preserve">will create a strong </w:t>
      </w:r>
      <w:proofErr w:type="spellStart"/>
      <w:r w:rsidRPr="0096616D">
        <w:rPr>
          <w:i/>
          <w:lang w:val="en-US"/>
        </w:rPr>
        <w:t>desense</w:t>
      </w:r>
      <w:proofErr w:type="spellEnd"/>
      <w:r w:rsidRPr="0096616D">
        <w:rPr>
          <w:i/>
          <w:lang w:val="en-US"/>
        </w:rPr>
        <w:t xml:space="preserve"> in Rx performance.</w:t>
      </w:r>
    </w:p>
    <w:p w:rsidR="005937CD" w:rsidRDefault="005937CD" w:rsidP="00B3680C">
      <w:pPr>
        <w:rPr>
          <w:rFonts w:ascii="Arial" w:hAnsi="Arial" w:cs="Arial"/>
        </w:rPr>
      </w:pPr>
    </w:p>
    <w:p w:rsidR="00884351" w:rsidRDefault="00884351" w:rsidP="00884351">
      <w:pPr>
        <w:rPr>
          <w:i/>
          <w:lang w:val="en-US"/>
        </w:rPr>
      </w:pPr>
      <w:r w:rsidRPr="00927623">
        <w:rPr>
          <w:b/>
          <w:i/>
          <w:lang w:val="en-US"/>
        </w:rPr>
        <w:t>Observation 3</w:t>
      </w:r>
      <w:r w:rsidRPr="00927623">
        <w:rPr>
          <w:i/>
          <w:lang w:val="en-US"/>
        </w:rPr>
        <w:t xml:space="preserve">: </w:t>
      </w:r>
      <w:proofErr w:type="spellStart"/>
      <w:r w:rsidRPr="00927623">
        <w:rPr>
          <w:i/>
          <w:lang w:val="en-US"/>
        </w:rPr>
        <w:t>DMRS</w:t>
      </w:r>
      <w:proofErr w:type="spellEnd"/>
      <w:r w:rsidRPr="00927623">
        <w:rPr>
          <w:i/>
          <w:lang w:val="en-US"/>
        </w:rPr>
        <w:t xml:space="preserve"> location is still open in </w:t>
      </w:r>
      <w:proofErr w:type="spellStart"/>
      <w:r w:rsidRPr="00927623">
        <w:rPr>
          <w:i/>
          <w:lang w:val="en-US"/>
        </w:rPr>
        <w:t>RAN1</w:t>
      </w:r>
      <w:proofErr w:type="spellEnd"/>
      <w:r w:rsidRPr="00927623">
        <w:rPr>
          <w:i/>
          <w:lang w:val="en-US"/>
        </w:rPr>
        <w:t xml:space="preserve"> and cannot be used for a </w:t>
      </w:r>
      <w:r>
        <w:rPr>
          <w:i/>
          <w:lang w:val="en-US"/>
        </w:rPr>
        <w:t>critical study.</w:t>
      </w:r>
    </w:p>
    <w:p w:rsidR="00884351" w:rsidRPr="00884351" w:rsidRDefault="00884351" w:rsidP="00B3680C">
      <w:pPr>
        <w:rPr>
          <w:rFonts w:ascii="Arial" w:hAnsi="Arial" w:cs="Arial"/>
          <w:lang w:val="en-US"/>
        </w:rPr>
      </w:pPr>
    </w:p>
    <w:p w:rsidR="00884351" w:rsidRDefault="00884351" w:rsidP="00884351">
      <w:pPr>
        <w:rPr>
          <w:i/>
          <w:lang w:val="en-US"/>
        </w:rPr>
      </w:pPr>
      <w:r w:rsidRPr="00006D8E">
        <w:rPr>
          <w:b/>
          <w:i/>
          <w:lang w:val="en-US"/>
        </w:rPr>
        <w:t>Observation 4</w:t>
      </w:r>
      <w:r w:rsidRPr="00006D8E">
        <w:rPr>
          <w:i/>
          <w:lang w:val="en-US"/>
        </w:rPr>
        <w:t xml:space="preserve">: </w:t>
      </w:r>
      <w:proofErr w:type="spellStart"/>
      <w:r w:rsidRPr="00006D8E">
        <w:rPr>
          <w:i/>
          <w:lang w:val="en-US"/>
        </w:rPr>
        <w:t>Tx</w:t>
      </w:r>
      <w:proofErr w:type="spellEnd"/>
      <w:r w:rsidRPr="00006D8E">
        <w:rPr>
          <w:i/>
          <w:lang w:val="en-US"/>
        </w:rPr>
        <w:t xml:space="preserve">-to-Rx switching time </w:t>
      </w:r>
      <w:r>
        <w:rPr>
          <w:i/>
          <w:lang w:val="en-US"/>
        </w:rPr>
        <w:t>would be</w:t>
      </w:r>
      <w:r w:rsidRPr="00006D8E">
        <w:rPr>
          <w:i/>
          <w:lang w:val="en-US"/>
        </w:rPr>
        <w:t xml:space="preserve"> different from ON-to-OFF time due to </w:t>
      </w:r>
      <w:r>
        <w:rPr>
          <w:i/>
          <w:lang w:val="en-US"/>
        </w:rPr>
        <w:t xml:space="preserve">Rx </w:t>
      </w:r>
      <w:proofErr w:type="spellStart"/>
      <w:r w:rsidRPr="00006D8E">
        <w:rPr>
          <w:i/>
          <w:lang w:val="en-US"/>
        </w:rPr>
        <w:t>PLL</w:t>
      </w:r>
      <w:proofErr w:type="spellEnd"/>
      <w:r w:rsidRPr="00006D8E">
        <w:rPr>
          <w:i/>
          <w:lang w:val="en-US"/>
        </w:rPr>
        <w:t xml:space="preserve"> setup. </w:t>
      </w:r>
      <w:r>
        <w:rPr>
          <w:i/>
          <w:lang w:val="en-US"/>
        </w:rPr>
        <w:t>From that reason</w:t>
      </w:r>
      <w:r w:rsidRPr="00006D8E">
        <w:rPr>
          <w:i/>
          <w:lang w:val="en-US"/>
        </w:rPr>
        <w:t xml:space="preserve">, the time difference between </w:t>
      </w:r>
      <w:proofErr w:type="spellStart"/>
      <w:r w:rsidRPr="00006D8E">
        <w:rPr>
          <w:i/>
          <w:lang w:val="en-US"/>
        </w:rPr>
        <w:t>Tx</w:t>
      </w:r>
      <w:proofErr w:type="spellEnd"/>
      <w:r w:rsidRPr="00006D8E">
        <w:rPr>
          <w:i/>
          <w:lang w:val="en-US"/>
        </w:rPr>
        <w:t>-to-Rx and Rx-to-</w:t>
      </w:r>
      <w:proofErr w:type="spellStart"/>
      <w:r w:rsidRPr="00006D8E">
        <w:rPr>
          <w:i/>
          <w:lang w:val="en-US"/>
        </w:rPr>
        <w:t>Tx</w:t>
      </w:r>
      <w:proofErr w:type="spellEnd"/>
      <w:r w:rsidRPr="00006D8E">
        <w:rPr>
          <w:i/>
          <w:lang w:val="en-US"/>
        </w:rPr>
        <w:t xml:space="preserve"> switching times would not be much.</w:t>
      </w:r>
    </w:p>
    <w:p w:rsidR="00884351" w:rsidRPr="00884351" w:rsidRDefault="00884351" w:rsidP="00B3680C">
      <w:pPr>
        <w:rPr>
          <w:rFonts w:ascii="Arial" w:hAnsi="Arial" w:cs="Arial"/>
          <w:lang w:val="en-US"/>
        </w:rPr>
      </w:pPr>
    </w:p>
    <w:p w:rsidR="00884351" w:rsidRPr="00884351" w:rsidRDefault="00884351" w:rsidP="00884351">
      <w:pPr>
        <w:rPr>
          <w:i/>
          <w:lang w:val="en-US"/>
        </w:rPr>
      </w:pPr>
      <w:r w:rsidRPr="00884351">
        <w:rPr>
          <w:b/>
          <w:i/>
          <w:lang w:val="en-US"/>
        </w:rPr>
        <w:t>Observation 5</w:t>
      </w:r>
      <w:r w:rsidRPr="00884351">
        <w:rPr>
          <w:i/>
          <w:lang w:val="en-US"/>
        </w:rPr>
        <w:t xml:space="preserve">: In </w:t>
      </w:r>
      <w:proofErr w:type="spellStart"/>
      <w:r w:rsidRPr="00884351">
        <w:rPr>
          <w:i/>
          <w:lang w:val="en-US"/>
        </w:rPr>
        <w:t>Tx</w:t>
      </w:r>
      <w:proofErr w:type="spellEnd"/>
      <w:r w:rsidRPr="00884351">
        <w:rPr>
          <w:i/>
          <w:lang w:val="en-US"/>
        </w:rPr>
        <w:t xml:space="preserve">-to-Rx switching case, PA power ramping down creates supply power transient which leads Rx </w:t>
      </w:r>
      <w:proofErr w:type="spellStart"/>
      <w:r w:rsidRPr="00884351">
        <w:rPr>
          <w:i/>
          <w:lang w:val="en-US"/>
        </w:rPr>
        <w:t>PLL</w:t>
      </w:r>
      <w:proofErr w:type="spellEnd"/>
      <w:r w:rsidRPr="00884351">
        <w:rPr>
          <w:i/>
          <w:lang w:val="en-US"/>
        </w:rPr>
        <w:t xml:space="preserve"> perturbation and transient time will not show much difference compared to Rx-to-</w:t>
      </w:r>
      <w:proofErr w:type="spellStart"/>
      <w:r w:rsidRPr="00884351">
        <w:rPr>
          <w:i/>
          <w:lang w:val="en-US"/>
        </w:rPr>
        <w:t>Tx</w:t>
      </w:r>
      <w:proofErr w:type="spellEnd"/>
      <w:r w:rsidRPr="00884351">
        <w:rPr>
          <w:i/>
          <w:lang w:val="en-US"/>
        </w:rPr>
        <w:t xml:space="preserve"> switching case.</w:t>
      </w:r>
    </w:p>
    <w:p w:rsidR="00F6372E" w:rsidRPr="003403AF" w:rsidRDefault="00F6372E" w:rsidP="00F6372E">
      <w:pPr>
        <w:pStyle w:val="Heading1"/>
      </w:pPr>
      <w:r>
        <w:t>4</w:t>
      </w:r>
      <w:r>
        <w:tab/>
        <w:t>Reference</w:t>
      </w:r>
    </w:p>
    <w:p w:rsidR="00F6372E" w:rsidRDefault="00F6372E" w:rsidP="00F6372E"/>
    <w:p w:rsidR="00CF1F3D" w:rsidRDefault="00CF1F3D" w:rsidP="00807765">
      <w:pPr>
        <w:numPr>
          <w:ilvl w:val="0"/>
          <w:numId w:val="5"/>
        </w:numPr>
        <w:tabs>
          <w:tab w:val="num" w:pos="426"/>
        </w:tabs>
        <w:autoSpaceDN w:val="0"/>
        <w:spacing w:after="180"/>
        <w:ind w:left="426" w:hanging="426"/>
        <w:rPr>
          <w:rFonts w:ascii="Arial" w:hAnsi="Arial" w:cs="Arial"/>
          <w:lang w:val="it-IT"/>
        </w:rPr>
      </w:pPr>
      <w:r>
        <w:rPr>
          <w:rFonts w:ascii="Arial" w:hAnsi="Arial" w:cs="Arial"/>
          <w:lang w:val="it-IT"/>
        </w:rPr>
        <w:t>R4-1709975, “WF on UE transient time for NR”, Ericsson, et. al., RAN4-NR#3</w:t>
      </w:r>
    </w:p>
    <w:p w:rsidR="00CF1F3D" w:rsidRPr="00FF01FB" w:rsidRDefault="00CF1F3D" w:rsidP="00CF1F3D">
      <w:pPr>
        <w:numPr>
          <w:ilvl w:val="0"/>
          <w:numId w:val="5"/>
        </w:numPr>
        <w:tabs>
          <w:tab w:val="num" w:pos="426"/>
        </w:tabs>
        <w:autoSpaceDN w:val="0"/>
        <w:spacing w:after="180"/>
        <w:ind w:left="426" w:hanging="426"/>
        <w:rPr>
          <w:rFonts w:ascii="Arial" w:hAnsi="Arial" w:cs="Arial"/>
          <w:lang w:val="en-US"/>
        </w:rPr>
      </w:pPr>
      <w:r>
        <w:rPr>
          <w:rFonts w:ascii="Arial" w:hAnsi="Arial" w:cs="Arial"/>
          <w:lang w:val="it-IT"/>
        </w:rPr>
        <w:t>R4-1709144, “</w:t>
      </w:r>
      <w:proofErr w:type="spellStart"/>
      <w:r w:rsidRPr="00FF01FB">
        <w:rPr>
          <w:rFonts w:ascii="Arial" w:hAnsi="Arial" w:cs="Arial"/>
          <w:lang w:val="en-US"/>
        </w:rPr>
        <w:t>WF</w:t>
      </w:r>
      <w:proofErr w:type="spellEnd"/>
      <w:r w:rsidRPr="00FF01FB">
        <w:rPr>
          <w:rFonts w:ascii="Arial" w:hAnsi="Arial" w:cs="Arial"/>
          <w:lang w:val="en-US"/>
        </w:rPr>
        <w:t xml:space="preserve"> on ON/OFF mask use cases for NR </w:t>
      </w:r>
      <w:proofErr w:type="spellStart"/>
      <w:r w:rsidRPr="00FF01FB">
        <w:rPr>
          <w:rFonts w:ascii="Arial" w:hAnsi="Arial" w:cs="Arial"/>
          <w:lang w:val="en-US"/>
        </w:rPr>
        <w:t>UE</w:t>
      </w:r>
      <w:proofErr w:type="spellEnd"/>
      <w:r w:rsidRPr="00FF01FB">
        <w:rPr>
          <w:rFonts w:ascii="Arial" w:hAnsi="Arial" w:cs="Arial"/>
          <w:lang w:val="en-US"/>
        </w:rPr>
        <w:t xml:space="preserve"> transmissions</w:t>
      </w:r>
      <w:r>
        <w:rPr>
          <w:rFonts w:ascii="Arial" w:hAnsi="Arial" w:cs="Arial"/>
          <w:lang w:val="en-US"/>
        </w:rPr>
        <w:t xml:space="preserve">”, Ericsson, Qualcomm, </w:t>
      </w:r>
      <w:proofErr w:type="spellStart"/>
      <w:r>
        <w:rPr>
          <w:rFonts w:ascii="Arial" w:hAnsi="Arial" w:cs="Arial"/>
          <w:lang w:val="en-US"/>
        </w:rPr>
        <w:t>RAN4#84</w:t>
      </w:r>
      <w:proofErr w:type="spellEnd"/>
    </w:p>
    <w:p w:rsidR="00CF1F3D" w:rsidRDefault="00CF1F3D" w:rsidP="00807765">
      <w:pPr>
        <w:numPr>
          <w:ilvl w:val="0"/>
          <w:numId w:val="5"/>
        </w:numPr>
        <w:tabs>
          <w:tab w:val="num" w:pos="426"/>
        </w:tabs>
        <w:autoSpaceDN w:val="0"/>
        <w:spacing w:after="180"/>
        <w:ind w:left="426" w:hanging="426"/>
        <w:rPr>
          <w:rFonts w:ascii="Arial" w:hAnsi="Arial" w:cs="Arial"/>
          <w:lang w:val="it-IT"/>
        </w:rPr>
      </w:pPr>
      <w:proofErr w:type="spellStart"/>
      <w:r>
        <w:rPr>
          <w:rFonts w:ascii="Arial" w:hAnsi="Arial" w:cs="Arial"/>
          <w:lang w:val="en-US"/>
        </w:rPr>
        <w:t>R4</w:t>
      </w:r>
      <w:proofErr w:type="spellEnd"/>
      <w:r>
        <w:rPr>
          <w:rFonts w:ascii="Arial" w:hAnsi="Arial" w:cs="Arial"/>
          <w:lang w:val="en-US"/>
        </w:rPr>
        <w:t xml:space="preserve">-1709508, “On consideration of additional switching”, Intel, </w:t>
      </w:r>
      <w:proofErr w:type="spellStart"/>
      <w:r>
        <w:rPr>
          <w:rFonts w:ascii="Arial" w:hAnsi="Arial" w:cs="Arial"/>
          <w:lang w:val="en-US"/>
        </w:rPr>
        <w:t>RAN4-NR#3</w:t>
      </w:r>
      <w:proofErr w:type="spellEnd"/>
    </w:p>
    <w:p w:rsidR="00986078" w:rsidRDefault="00986078" w:rsidP="00807765">
      <w:pPr>
        <w:numPr>
          <w:ilvl w:val="0"/>
          <w:numId w:val="5"/>
        </w:numPr>
        <w:tabs>
          <w:tab w:val="num" w:pos="426"/>
        </w:tabs>
        <w:autoSpaceDN w:val="0"/>
        <w:spacing w:after="180"/>
        <w:ind w:left="426" w:hanging="426"/>
        <w:rPr>
          <w:rFonts w:ascii="Arial" w:hAnsi="Arial" w:cs="Arial"/>
          <w:lang w:val="it-IT"/>
        </w:rPr>
      </w:pPr>
      <w:r>
        <w:rPr>
          <w:rFonts w:ascii="Arial" w:hAnsi="Arial" w:cs="Arial"/>
          <w:lang w:val="it-IT"/>
        </w:rPr>
        <w:t>R4-1708480, “mmW and sub6 UE-gNB Timing based on SCS”, Qualcomm, RAN4#84</w:t>
      </w:r>
    </w:p>
    <w:p w:rsidR="00FF01FB" w:rsidRPr="00B5544D" w:rsidRDefault="00884351" w:rsidP="00807765">
      <w:pPr>
        <w:numPr>
          <w:ilvl w:val="0"/>
          <w:numId w:val="5"/>
        </w:numPr>
        <w:tabs>
          <w:tab w:val="num" w:pos="426"/>
        </w:tabs>
        <w:autoSpaceDN w:val="0"/>
        <w:spacing w:after="180"/>
        <w:ind w:left="426" w:hanging="426"/>
        <w:rPr>
          <w:rFonts w:ascii="Arial" w:hAnsi="Arial" w:cs="Arial"/>
          <w:lang w:val="it-IT"/>
        </w:rPr>
      </w:pPr>
      <w:r>
        <w:rPr>
          <w:rFonts w:ascii="Arial" w:hAnsi="Arial" w:cs="Arial"/>
          <w:lang w:val="it-IT"/>
        </w:rPr>
        <w:t>R4-1704687, “</w:t>
      </w:r>
      <w:r w:rsidRPr="00884351">
        <w:rPr>
          <w:rFonts w:ascii="Arial" w:hAnsi="Arial" w:cs="Arial"/>
          <w:lang w:val="it-IT"/>
        </w:rPr>
        <w:t>Transient ON/OFF Time for NR above-24 GHz”, Intel, RAN4#83.</w:t>
      </w:r>
    </w:p>
    <w:sectPr w:rsidR="00FF01FB" w:rsidRPr="00B5544D" w:rsidSect="00912522">
      <w:pgSz w:w="12240" w:h="15840" w:code="1"/>
      <w:pgMar w:top="1440" w:right="1151" w:bottom="1440" w:left="144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D11C1"/>
    <w:multiLevelType w:val="hybridMultilevel"/>
    <w:tmpl w:val="896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0E2522"/>
    <w:multiLevelType w:val="hybridMultilevel"/>
    <w:tmpl w:val="48F6953C"/>
    <w:lvl w:ilvl="0" w:tplc="7952AFB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C3E79"/>
    <w:multiLevelType w:val="hybridMultilevel"/>
    <w:tmpl w:val="D6C8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1053E8"/>
    <w:multiLevelType w:val="hybridMultilevel"/>
    <w:tmpl w:val="243ED9E4"/>
    <w:lvl w:ilvl="0" w:tplc="354E696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172F52"/>
    <w:multiLevelType w:val="hybridMultilevel"/>
    <w:tmpl w:val="3DA2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87979"/>
    <w:multiLevelType w:val="hybridMultilevel"/>
    <w:tmpl w:val="EFB69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1C020B"/>
    <w:multiLevelType w:val="hybridMultilevel"/>
    <w:tmpl w:val="6E9E3360"/>
    <w:lvl w:ilvl="0" w:tplc="04FC9F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9560E45"/>
    <w:multiLevelType w:val="hybridMultilevel"/>
    <w:tmpl w:val="7D103AD0"/>
    <w:lvl w:ilvl="0" w:tplc="540E0C34">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0029CB"/>
    <w:multiLevelType w:val="hybridMultilevel"/>
    <w:tmpl w:val="71FC3D34"/>
    <w:lvl w:ilvl="0" w:tplc="CC5EC5D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44AD1"/>
    <w:multiLevelType w:val="hybridMultilevel"/>
    <w:tmpl w:val="04269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E4097C"/>
    <w:multiLevelType w:val="hybridMultilevel"/>
    <w:tmpl w:val="127ED05A"/>
    <w:lvl w:ilvl="0" w:tplc="F69A0026">
      <w:start w:val="4"/>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341A50"/>
    <w:multiLevelType w:val="hybridMultilevel"/>
    <w:tmpl w:val="C6BA5F70"/>
    <w:lvl w:ilvl="0" w:tplc="819470EE">
      <w:start w:val="1"/>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8474826"/>
    <w:multiLevelType w:val="hybridMultilevel"/>
    <w:tmpl w:val="E2B86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FE4A00"/>
    <w:multiLevelType w:val="hybridMultilevel"/>
    <w:tmpl w:val="5EAA0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0E6922"/>
    <w:multiLevelType w:val="hybridMultilevel"/>
    <w:tmpl w:val="589A9C48"/>
    <w:lvl w:ilvl="0" w:tplc="0BB0CB5E">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622FA6"/>
    <w:multiLevelType w:val="hybridMultilevel"/>
    <w:tmpl w:val="67464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142FBA"/>
    <w:multiLevelType w:val="hybridMultilevel"/>
    <w:tmpl w:val="8220A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82259C"/>
    <w:multiLevelType w:val="hybridMultilevel"/>
    <w:tmpl w:val="9146CBFC"/>
    <w:lvl w:ilvl="0" w:tplc="D76CEC1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75A50440"/>
    <w:multiLevelType w:val="hybridMultilevel"/>
    <w:tmpl w:val="67BAE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9D2714"/>
    <w:multiLevelType w:val="hybridMultilevel"/>
    <w:tmpl w:val="0D946D0E"/>
    <w:lvl w:ilvl="0" w:tplc="D07E0CEC">
      <w:start w:val="1"/>
      <w:numFmt w:val="decimal"/>
      <w:lvlText w:val="%1."/>
      <w:lvlJc w:val="left"/>
      <w:pPr>
        <w:ind w:left="504" w:hanging="360"/>
      </w:pPr>
    </w:lvl>
    <w:lvl w:ilvl="1" w:tplc="04090019">
      <w:start w:val="1"/>
      <w:numFmt w:val="lowerLetter"/>
      <w:lvlText w:val="%2."/>
      <w:lvlJc w:val="left"/>
      <w:pPr>
        <w:ind w:left="1224" w:hanging="360"/>
      </w:pPr>
    </w:lvl>
    <w:lvl w:ilvl="2" w:tplc="0409001B">
      <w:start w:val="1"/>
      <w:numFmt w:val="lowerRoman"/>
      <w:lvlText w:val="%3."/>
      <w:lvlJc w:val="right"/>
      <w:pPr>
        <w:ind w:left="1944" w:hanging="180"/>
      </w:pPr>
    </w:lvl>
    <w:lvl w:ilvl="3" w:tplc="0409000F">
      <w:start w:val="1"/>
      <w:numFmt w:val="decimal"/>
      <w:lvlText w:val="%4."/>
      <w:lvlJc w:val="left"/>
      <w:pPr>
        <w:ind w:left="2664" w:hanging="360"/>
      </w:pPr>
    </w:lvl>
    <w:lvl w:ilvl="4" w:tplc="04090019">
      <w:start w:val="1"/>
      <w:numFmt w:val="lowerLetter"/>
      <w:lvlText w:val="%5."/>
      <w:lvlJc w:val="left"/>
      <w:pPr>
        <w:ind w:left="3384" w:hanging="360"/>
      </w:pPr>
    </w:lvl>
    <w:lvl w:ilvl="5" w:tplc="0409001B">
      <w:start w:val="1"/>
      <w:numFmt w:val="lowerRoman"/>
      <w:lvlText w:val="%6."/>
      <w:lvlJc w:val="right"/>
      <w:pPr>
        <w:ind w:left="4104" w:hanging="180"/>
      </w:pPr>
    </w:lvl>
    <w:lvl w:ilvl="6" w:tplc="0409000F">
      <w:start w:val="1"/>
      <w:numFmt w:val="decimal"/>
      <w:lvlText w:val="%7."/>
      <w:lvlJc w:val="left"/>
      <w:pPr>
        <w:ind w:left="4824" w:hanging="360"/>
      </w:pPr>
    </w:lvl>
    <w:lvl w:ilvl="7" w:tplc="04090019">
      <w:start w:val="1"/>
      <w:numFmt w:val="lowerLetter"/>
      <w:lvlText w:val="%8."/>
      <w:lvlJc w:val="left"/>
      <w:pPr>
        <w:ind w:left="5544" w:hanging="360"/>
      </w:pPr>
    </w:lvl>
    <w:lvl w:ilvl="8" w:tplc="0409001B">
      <w:start w:val="1"/>
      <w:numFmt w:val="lowerRoman"/>
      <w:lvlText w:val="%9."/>
      <w:lvlJc w:val="right"/>
      <w:pPr>
        <w:ind w:left="6264" w:hanging="180"/>
      </w:pPr>
    </w:lvl>
  </w:abstractNum>
  <w:abstractNum w:abstractNumId="21" w15:restartNumberingAfterBreak="0">
    <w:nsid w:val="76B437A0"/>
    <w:multiLevelType w:val="hybridMultilevel"/>
    <w:tmpl w:val="F47A88F2"/>
    <w:lvl w:ilvl="0" w:tplc="63DA328E">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BC60C0"/>
    <w:multiLevelType w:val="hybridMultilevel"/>
    <w:tmpl w:val="0BD2C9C4"/>
    <w:lvl w:ilvl="0" w:tplc="F2E49E4A">
      <w:start w:val="2"/>
      <w:numFmt w:val="bullet"/>
      <w:lvlText w:val="-"/>
      <w:lvlJc w:val="left"/>
      <w:pPr>
        <w:ind w:left="720" w:hanging="360"/>
      </w:pPr>
      <w:rPr>
        <w:rFonts w:ascii="Arial" w:eastAsia="MS Mincho" w:hAnsi="Arial" w:cs="Aria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F8455E"/>
    <w:multiLevelType w:val="hybridMultilevel"/>
    <w:tmpl w:val="F76CA320"/>
    <w:lvl w:ilvl="0" w:tplc="6890BD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D933EB0"/>
    <w:multiLevelType w:val="hybridMultilevel"/>
    <w:tmpl w:val="0DC0C78E"/>
    <w:lvl w:ilvl="0" w:tplc="16C8468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221FED"/>
    <w:multiLevelType w:val="hybridMultilevel"/>
    <w:tmpl w:val="9D7642F2"/>
    <w:lvl w:ilvl="0" w:tplc="F5A8BD1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3"/>
  </w:num>
  <w:num w:numId="3">
    <w:abstractNumId w:val="24"/>
  </w:num>
  <w:num w:numId="4">
    <w:abstractNumId w:val="7"/>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25"/>
  </w:num>
  <w:num w:numId="8">
    <w:abstractNumId w:val="3"/>
  </w:num>
  <w:num w:numId="9">
    <w:abstractNumId w:val="17"/>
  </w:num>
  <w:num w:numId="10">
    <w:abstractNumId w:val="9"/>
  </w:num>
  <w:num w:numId="11">
    <w:abstractNumId w:val="5"/>
  </w:num>
  <w:num w:numId="12">
    <w:abstractNumId w:val="1"/>
  </w:num>
  <w:num w:numId="13">
    <w:abstractNumId w:val="4"/>
  </w:num>
  <w:num w:numId="14">
    <w:abstractNumId w:val="11"/>
  </w:num>
  <w:num w:numId="15">
    <w:abstractNumId w:val="21"/>
  </w:num>
  <w:num w:numId="16">
    <w:abstractNumId w:val="8"/>
  </w:num>
  <w:num w:numId="17">
    <w:abstractNumId w:val="22"/>
  </w:num>
  <w:num w:numId="18">
    <w:abstractNumId w:val="12"/>
  </w:num>
  <w:num w:numId="19">
    <w:abstractNumId w:val="14"/>
  </w:num>
  <w:num w:numId="20">
    <w:abstractNumId w:val="19"/>
  </w:num>
  <w:num w:numId="21">
    <w:abstractNumId w:val="16"/>
  </w:num>
  <w:num w:numId="22">
    <w:abstractNumId w:val="0"/>
  </w:num>
  <w:num w:numId="23">
    <w:abstractNumId w:val="2"/>
  </w:num>
  <w:num w:numId="24">
    <w:abstractNumId w:val="6"/>
  </w:num>
  <w:num w:numId="25">
    <w:abstractNumId w:val="10"/>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drawingGridHorizontalSpacing w:val="110"/>
  <w:drawingGridVerticalSpacing w:val="299"/>
  <w:displayHorizontalDrawingGridEvery w:val="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AFB"/>
    <w:rsid w:val="000039BF"/>
    <w:rsid w:val="00004DC7"/>
    <w:rsid w:val="00006D8E"/>
    <w:rsid w:val="00035D98"/>
    <w:rsid w:val="00041270"/>
    <w:rsid w:val="000443BE"/>
    <w:rsid w:val="00066DAD"/>
    <w:rsid w:val="00085015"/>
    <w:rsid w:val="000A3624"/>
    <w:rsid w:val="000A51BA"/>
    <w:rsid w:val="000D58F2"/>
    <w:rsid w:val="000D5FFF"/>
    <w:rsid w:val="000E151A"/>
    <w:rsid w:val="000F5A0D"/>
    <w:rsid w:val="000F7E79"/>
    <w:rsid w:val="00100FC8"/>
    <w:rsid w:val="00101722"/>
    <w:rsid w:val="001168D0"/>
    <w:rsid w:val="00123505"/>
    <w:rsid w:val="00146FDD"/>
    <w:rsid w:val="001555D3"/>
    <w:rsid w:val="001659F8"/>
    <w:rsid w:val="00177830"/>
    <w:rsid w:val="00190B4F"/>
    <w:rsid w:val="001A0458"/>
    <w:rsid w:val="001A1883"/>
    <w:rsid w:val="001A3431"/>
    <w:rsid w:val="001A7549"/>
    <w:rsid w:val="001B5E63"/>
    <w:rsid w:val="001C33F9"/>
    <w:rsid w:val="001C70A8"/>
    <w:rsid w:val="00201DB4"/>
    <w:rsid w:val="00206BD7"/>
    <w:rsid w:val="00222486"/>
    <w:rsid w:val="00223B71"/>
    <w:rsid w:val="00227D51"/>
    <w:rsid w:val="00227DCD"/>
    <w:rsid w:val="002415E5"/>
    <w:rsid w:val="002430C5"/>
    <w:rsid w:val="0025151E"/>
    <w:rsid w:val="0026735E"/>
    <w:rsid w:val="00284F09"/>
    <w:rsid w:val="00285D3E"/>
    <w:rsid w:val="0029077E"/>
    <w:rsid w:val="002917BE"/>
    <w:rsid w:val="00293C3B"/>
    <w:rsid w:val="002A15D3"/>
    <w:rsid w:val="002A1C61"/>
    <w:rsid w:val="002B1D9D"/>
    <w:rsid w:val="002B474C"/>
    <w:rsid w:val="002C1A1D"/>
    <w:rsid w:val="002D176E"/>
    <w:rsid w:val="002E4F90"/>
    <w:rsid w:val="0034530C"/>
    <w:rsid w:val="00345DFE"/>
    <w:rsid w:val="00352C8C"/>
    <w:rsid w:val="00370B27"/>
    <w:rsid w:val="00376BB9"/>
    <w:rsid w:val="00386CBF"/>
    <w:rsid w:val="003C5DA2"/>
    <w:rsid w:val="003E5457"/>
    <w:rsid w:val="003F5343"/>
    <w:rsid w:val="00400ABE"/>
    <w:rsid w:val="004011F4"/>
    <w:rsid w:val="00403D9C"/>
    <w:rsid w:val="0042369F"/>
    <w:rsid w:val="00423803"/>
    <w:rsid w:val="004256EB"/>
    <w:rsid w:val="004412E2"/>
    <w:rsid w:val="004502E5"/>
    <w:rsid w:val="00455FAF"/>
    <w:rsid w:val="004621BB"/>
    <w:rsid w:val="00466D7C"/>
    <w:rsid w:val="00470A68"/>
    <w:rsid w:val="00471185"/>
    <w:rsid w:val="0047429B"/>
    <w:rsid w:val="00482C05"/>
    <w:rsid w:val="00491F0A"/>
    <w:rsid w:val="0049472C"/>
    <w:rsid w:val="004A3B7D"/>
    <w:rsid w:val="004A4116"/>
    <w:rsid w:val="004C0D58"/>
    <w:rsid w:val="004C27C3"/>
    <w:rsid w:val="004C579F"/>
    <w:rsid w:val="004D1E25"/>
    <w:rsid w:val="004D3AEA"/>
    <w:rsid w:val="004E3E79"/>
    <w:rsid w:val="004E4E4B"/>
    <w:rsid w:val="004E66F6"/>
    <w:rsid w:val="004F0A49"/>
    <w:rsid w:val="004F20D8"/>
    <w:rsid w:val="004F389D"/>
    <w:rsid w:val="00512FAC"/>
    <w:rsid w:val="00514882"/>
    <w:rsid w:val="005314B7"/>
    <w:rsid w:val="005365DD"/>
    <w:rsid w:val="00553F0F"/>
    <w:rsid w:val="0055662B"/>
    <w:rsid w:val="00560AE5"/>
    <w:rsid w:val="00577966"/>
    <w:rsid w:val="005841C5"/>
    <w:rsid w:val="00590C9D"/>
    <w:rsid w:val="005937CD"/>
    <w:rsid w:val="00594BD5"/>
    <w:rsid w:val="005A2C8D"/>
    <w:rsid w:val="005C1FEF"/>
    <w:rsid w:val="005E1F80"/>
    <w:rsid w:val="005E4222"/>
    <w:rsid w:val="005E4A6F"/>
    <w:rsid w:val="005E5EB1"/>
    <w:rsid w:val="005E6416"/>
    <w:rsid w:val="00611036"/>
    <w:rsid w:val="00625CA5"/>
    <w:rsid w:val="006263F6"/>
    <w:rsid w:val="00645CB5"/>
    <w:rsid w:val="006541A2"/>
    <w:rsid w:val="00656A05"/>
    <w:rsid w:val="00674B0A"/>
    <w:rsid w:val="00674D9D"/>
    <w:rsid w:val="006A4B0F"/>
    <w:rsid w:val="006A7061"/>
    <w:rsid w:val="006B7A4A"/>
    <w:rsid w:val="006D33A2"/>
    <w:rsid w:val="006D5790"/>
    <w:rsid w:val="0070300E"/>
    <w:rsid w:val="00707377"/>
    <w:rsid w:val="0071109A"/>
    <w:rsid w:val="00713A5F"/>
    <w:rsid w:val="0072109A"/>
    <w:rsid w:val="00721191"/>
    <w:rsid w:val="007257FD"/>
    <w:rsid w:val="0074063D"/>
    <w:rsid w:val="007427D3"/>
    <w:rsid w:val="007520C5"/>
    <w:rsid w:val="0076402E"/>
    <w:rsid w:val="007852B9"/>
    <w:rsid w:val="007B0211"/>
    <w:rsid w:val="007B2414"/>
    <w:rsid w:val="007C0472"/>
    <w:rsid w:val="007C2563"/>
    <w:rsid w:val="007C623B"/>
    <w:rsid w:val="007D21B2"/>
    <w:rsid w:val="007D4DCD"/>
    <w:rsid w:val="007D609F"/>
    <w:rsid w:val="007D74F6"/>
    <w:rsid w:val="007F1258"/>
    <w:rsid w:val="007F3CE4"/>
    <w:rsid w:val="00804089"/>
    <w:rsid w:val="00806C7F"/>
    <w:rsid w:val="00807765"/>
    <w:rsid w:val="00842F21"/>
    <w:rsid w:val="00850734"/>
    <w:rsid w:val="00866607"/>
    <w:rsid w:val="00873F05"/>
    <w:rsid w:val="0087684A"/>
    <w:rsid w:val="00884351"/>
    <w:rsid w:val="00886FA5"/>
    <w:rsid w:val="00891541"/>
    <w:rsid w:val="00893FEE"/>
    <w:rsid w:val="008A2773"/>
    <w:rsid w:val="008A356D"/>
    <w:rsid w:val="008A50FB"/>
    <w:rsid w:val="008D26B0"/>
    <w:rsid w:val="008E02C9"/>
    <w:rsid w:val="008F2C6A"/>
    <w:rsid w:val="009079A5"/>
    <w:rsid w:val="00910122"/>
    <w:rsid w:val="00912522"/>
    <w:rsid w:val="00927623"/>
    <w:rsid w:val="00930C4F"/>
    <w:rsid w:val="00932AA3"/>
    <w:rsid w:val="00936AFB"/>
    <w:rsid w:val="009411FF"/>
    <w:rsid w:val="009454AD"/>
    <w:rsid w:val="009517ED"/>
    <w:rsid w:val="0096616D"/>
    <w:rsid w:val="0098485F"/>
    <w:rsid w:val="0098559A"/>
    <w:rsid w:val="00986078"/>
    <w:rsid w:val="00993638"/>
    <w:rsid w:val="009C076D"/>
    <w:rsid w:val="009C34E1"/>
    <w:rsid w:val="009D6C52"/>
    <w:rsid w:val="009F1FC5"/>
    <w:rsid w:val="009F5140"/>
    <w:rsid w:val="00A01E84"/>
    <w:rsid w:val="00A1428C"/>
    <w:rsid w:val="00A14D5A"/>
    <w:rsid w:val="00A272BF"/>
    <w:rsid w:val="00A32281"/>
    <w:rsid w:val="00A50182"/>
    <w:rsid w:val="00A7120E"/>
    <w:rsid w:val="00A72897"/>
    <w:rsid w:val="00A73FFB"/>
    <w:rsid w:val="00A7778D"/>
    <w:rsid w:val="00A865B3"/>
    <w:rsid w:val="00A909E2"/>
    <w:rsid w:val="00AA36AE"/>
    <w:rsid w:val="00AC02FD"/>
    <w:rsid w:val="00AD7789"/>
    <w:rsid w:val="00AE6FAA"/>
    <w:rsid w:val="00AF164E"/>
    <w:rsid w:val="00AF386E"/>
    <w:rsid w:val="00AF7EA3"/>
    <w:rsid w:val="00B14FC5"/>
    <w:rsid w:val="00B15857"/>
    <w:rsid w:val="00B20C22"/>
    <w:rsid w:val="00B2265C"/>
    <w:rsid w:val="00B24D8B"/>
    <w:rsid w:val="00B3483E"/>
    <w:rsid w:val="00B3680C"/>
    <w:rsid w:val="00B430A7"/>
    <w:rsid w:val="00B467EE"/>
    <w:rsid w:val="00B5544D"/>
    <w:rsid w:val="00B70582"/>
    <w:rsid w:val="00B75158"/>
    <w:rsid w:val="00B91027"/>
    <w:rsid w:val="00BA2CE4"/>
    <w:rsid w:val="00BA6EAA"/>
    <w:rsid w:val="00BC1581"/>
    <w:rsid w:val="00BC2768"/>
    <w:rsid w:val="00BC614F"/>
    <w:rsid w:val="00BD3598"/>
    <w:rsid w:val="00BD4FF4"/>
    <w:rsid w:val="00BD5569"/>
    <w:rsid w:val="00BE23F0"/>
    <w:rsid w:val="00BE6130"/>
    <w:rsid w:val="00BF4D25"/>
    <w:rsid w:val="00BF65A2"/>
    <w:rsid w:val="00C633DF"/>
    <w:rsid w:val="00C67AB5"/>
    <w:rsid w:val="00C72E18"/>
    <w:rsid w:val="00CB3D00"/>
    <w:rsid w:val="00CB636E"/>
    <w:rsid w:val="00CC53EA"/>
    <w:rsid w:val="00CE01D3"/>
    <w:rsid w:val="00CE2A25"/>
    <w:rsid w:val="00CF1F3D"/>
    <w:rsid w:val="00D07B5F"/>
    <w:rsid w:val="00D30C01"/>
    <w:rsid w:val="00D372DA"/>
    <w:rsid w:val="00D51208"/>
    <w:rsid w:val="00D524DE"/>
    <w:rsid w:val="00D5392F"/>
    <w:rsid w:val="00D6110B"/>
    <w:rsid w:val="00D63891"/>
    <w:rsid w:val="00D8255D"/>
    <w:rsid w:val="00DA5989"/>
    <w:rsid w:val="00DB4156"/>
    <w:rsid w:val="00DC07AE"/>
    <w:rsid w:val="00DC6257"/>
    <w:rsid w:val="00DD4D2A"/>
    <w:rsid w:val="00DF05CC"/>
    <w:rsid w:val="00E10626"/>
    <w:rsid w:val="00E16374"/>
    <w:rsid w:val="00E266DA"/>
    <w:rsid w:val="00E3179A"/>
    <w:rsid w:val="00E32002"/>
    <w:rsid w:val="00E437B4"/>
    <w:rsid w:val="00E43ABF"/>
    <w:rsid w:val="00E468B8"/>
    <w:rsid w:val="00E47255"/>
    <w:rsid w:val="00E47F98"/>
    <w:rsid w:val="00E53CAC"/>
    <w:rsid w:val="00E608F8"/>
    <w:rsid w:val="00E65E3F"/>
    <w:rsid w:val="00E70408"/>
    <w:rsid w:val="00E77343"/>
    <w:rsid w:val="00E85221"/>
    <w:rsid w:val="00EA79F5"/>
    <w:rsid w:val="00EB089B"/>
    <w:rsid w:val="00EB5ECE"/>
    <w:rsid w:val="00EC0E48"/>
    <w:rsid w:val="00ED53ED"/>
    <w:rsid w:val="00ED6E80"/>
    <w:rsid w:val="00ED78CD"/>
    <w:rsid w:val="00EE333A"/>
    <w:rsid w:val="00EE5C86"/>
    <w:rsid w:val="00EF2EBC"/>
    <w:rsid w:val="00F047B1"/>
    <w:rsid w:val="00F1643F"/>
    <w:rsid w:val="00F34842"/>
    <w:rsid w:val="00F55C0D"/>
    <w:rsid w:val="00F55CB4"/>
    <w:rsid w:val="00F6372E"/>
    <w:rsid w:val="00F7158F"/>
    <w:rsid w:val="00F72FF6"/>
    <w:rsid w:val="00F8056C"/>
    <w:rsid w:val="00F9388C"/>
    <w:rsid w:val="00FA1C35"/>
    <w:rsid w:val="00FA20A2"/>
    <w:rsid w:val="00FD3136"/>
    <w:rsid w:val="00FE5BAF"/>
    <w:rsid w:val="00FF01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8CD97D-3AE5-4FF2-9366-7296858CD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6AFB"/>
    <w:pPr>
      <w:spacing w:after="0" w:line="240" w:lineRule="auto"/>
    </w:pPr>
    <w:rPr>
      <w:rFonts w:ascii="Times New Roman" w:eastAsia="MS Mincho" w:hAnsi="Times New Roman" w:cs="Times New Roman"/>
      <w:szCs w:val="24"/>
      <w:lang w:val="en-GB" w:eastAsia="en-US"/>
    </w:rPr>
  </w:style>
  <w:style w:type="paragraph" w:styleId="Heading1">
    <w:name w:val="heading 1"/>
    <w:aliases w:val="H1,h1,H1 Char,NMP Heading 1 Char,app heading 1 Char,l1 Char,h1 Char,Memo Heading 1 Char,h11 Char,h12 Char,h13 Char,h14 Char,h15 Char,h16 Char,NMP Heading 1,h11,h12,h13,h14,h15,h16,h17,h111,h121,h131,h141,h151,h161,h18,h112,h122"/>
    <w:next w:val="Normal"/>
    <w:link w:val="Heading1Char"/>
    <w:qFormat/>
    <w:rsid w:val="00936AF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Batang"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1 Char Char,NMP Heading 1 Char Char,app heading 1 Char Char,l1 Char Char,h1 Char Char,Memo Heading 1 Char Char,h11 Char Char,h12 Char Char,h13 Char Char,h14 Char Char,h15 Char Char,h16 Char Char,NMP Heading 1 Char1"/>
    <w:basedOn w:val="DefaultParagraphFont"/>
    <w:link w:val="Heading1"/>
    <w:rsid w:val="00936AFB"/>
    <w:rPr>
      <w:rFonts w:ascii="Arial" w:eastAsia="Batang" w:hAnsi="Arial" w:cs="Times New Roman"/>
      <w:sz w:val="36"/>
      <w:szCs w:val="20"/>
      <w:lang w:val="en-GB" w:eastAsia="en-US"/>
    </w:rPr>
  </w:style>
  <w:style w:type="paragraph" w:styleId="ListParagraph">
    <w:name w:val="List Paragraph"/>
    <w:basedOn w:val="Normal"/>
    <w:uiPriority w:val="34"/>
    <w:qFormat/>
    <w:rsid w:val="005E1F80"/>
    <w:pPr>
      <w:ind w:left="720"/>
      <w:contextualSpacing/>
    </w:pPr>
  </w:style>
  <w:style w:type="table" w:styleId="TableGrid">
    <w:name w:val="Table Grid"/>
    <w:basedOn w:val="TableNormal"/>
    <w:uiPriority w:val="39"/>
    <w:rsid w:val="00C67A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F6372E"/>
    <w:pPr>
      <w:keepLines/>
      <w:spacing w:after="180"/>
      <w:ind w:left="1702" w:hanging="1418"/>
    </w:pPr>
    <w:rPr>
      <w:rFonts w:eastAsia="Times New Roman"/>
      <w:sz w:val="20"/>
      <w:szCs w:val="20"/>
    </w:rPr>
  </w:style>
  <w:style w:type="paragraph" w:styleId="BalloonText">
    <w:name w:val="Balloon Text"/>
    <w:basedOn w:val="Normal"/>
    <w:link w:val="BalloonTextChar"/>
    <w:uiPriority w:val="99"/>
    <w:semiHidden/>
    <w:unhideWhenUsed/>
    <w:rsid w:val="00A7289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2897"/>
    <w:rPr>
      <w:rFonts w:ascii="Segoe UI" w:eastAsia="MS Mincho" w:hAnsi="Segoe UI" w:cs="Segoe UI"/>
      <w:sz w:val="18"/>
      <w:szCs w:val="18"/>
      <w:lang w:val="en-GB" w:eastAsia="en-US"/>
    </w:rPr>
  </w:style>
  <w:style w:type="paragraph" w:styleId="NoSpacing">
    <w:name w:val="No Spacing"/>
    <w:uiPriority w:val="1"/>
    <w:qFormat/>
    <w:rsid w:val="00AF386E"/>
    <w:pPr>
      <w:spacing w:after="0" w:line="240" w:lineRule="auto"/>
    </w:pPr>
    <w:rPr>
      <w:rFonts w:ascii="Times New Roman" w:eastAsia="MS Mincho" w:hAnsi="Times New Roman" w:cs="Times New Roman"/>
      <w:sz w:val="20"/>
      <w:szCs w:val="20"/>
      <w:lang w:val="en-GB" w:eastAsia="en-US"/>
    </w:rPr>
  </w:style>
  <w:style w:type="paragraph" w:styleId="NormalWeb">
    <w:name w:val="Normal (Web)"/>
    <w:basedOn w:val="Normal"/>
    <w:uiPriority w:val="99"/>
    <w:semiHidden/>
    <w:unhideWhenUsed/>
    <w:rsid w:val="00FF01FB"/>
    <w:pPr>
      <w:spacing w:before="100" w:beforeAutospacing="1" w:after="100" w:afterAutospacing="1"/>
    </w:pPr>
    <w:rPr>
      <w:rFonts w:eastAsia="Times New Roman"/>
      <w:sz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44863">
      <w:bodyDiv w:val="1"/>
      <w:marLeft w:val="0"/>
      <w:marRight w:val="0"/>
      <w:marTop w:val="0"/>
      <w:marBottom w:val="0"/>
      <w:divBdr>
        <w:top w:val="none" w:sz="0" w:space="0" w:color="auto"/>
        <w:left w:val="none" w:sz="0" w:space="0" w:color="auto"/>
        <w:bottom w:val="none" w:sz="0" w:space="0" w:color="auto"/>
        <w:right w:val="none" w:sz="0" w:space="0" w:color="auto"/>
      </w:divBdr>
    </w:div>
    <w:div w:id="457071557">
      <w:bodyDiv w:val="1"/>
      <w:marLeft w:val="0"/>
      <w:marRight w:val="0"/>
      <w:marTop w:val="0"/>
      <w:marBottom w:val="0"/>
      <w:divBdr>
        <w:top w:val="none" w:sz="0" w:space="0" w:color="auto"/>
        <w:left w:val="none" w:sz="0" w:space="0" w:color="auto"/>
        <w:bottom w:val="none" w:sz="0" w:space="0" w:color="auto"/>
        <w:right w:val="none" w:sz="0" w:space="0" w:color="auto"/>
      </w:divBdr>
    </w:div>
    <w:div w:id="551841834">
      <w:bodyDiv w:val="1"/>
      <w:marLeft w:val="0"/>
      <w:marRight w:val="0"/>
      <w:marTop w:val="0"/>
      <w:marBottom w:val="0"/>
      <w:divBdr>
        <w:top w:val="none" w:sz="0" w:space="0" w:color="auto"/>
        <w:left w:val="none" w:sz="0" w:space="0" w:color="auto"/>
        <w:bottom w:val="none" w:sz="0" w:space="0" w:color="auto"/>
        <w:right w:val="none" w:sz="0" w:space="0" w:color="auto"/>
      </w:divBdr>
    </w:div>
    <w:div w:id="800539845">
      <w:bodyDiv w:val="1"/>
      <w:marLeft w:val="0"/>
      <w:marRight w:val="0"/>
      <w:marTop w:val="0"/>
      <w:marBottom w:val="0"/>
      <w:divBdr>
        <w:top w:val="none" w:sz="0" w:space="0" w:color="auto"/>
        <w:left w:val="none" w:sz="0" w:space="0" w:color="auto"/>
        <w:bottom w:val="none" w:sz="0" w:space="0" w:color="auto"/>
        <w:right w:val="none" w:sz="0" w:space="0" w:color="auto"/>
      </w:divBdr>
    </w:div>
    <w:div w:id="1614286222">
      <w:bodyDiv w:val="1"/>
      <w:marLeft w:val="0"/>
      <w:marRight w:val="0"/>
      <w:marTop w:val="0"/>
      <w:marBottom w:val="0"/>
      <w:divBdr>
        <w:top w:val="none" w:sz="0" w:space="0" w:color="auto"/>
        <w:left w:val="none" w:sz="0" w:space="0" w:color="auto"/>
        <w:bottom w:val="none" w:sz="0" w:space="0" w:color="auto"/>
        <w:right w:val="none" w:sz="0" w:space="0" w:color="auto"/>
      </w:divBdr>
    </w:div>
    <w:div w:id="180689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FBA53-4F77-40BA-B498-9D90C71A2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3</Pages>
  <Words>789</Words>
  <Characters>4503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Jiwoo</dc:creator>
  <cp:keywords/>
  <dc:description/>
  <cp:lastModifiedBy>Kim, Jiwoo</cp:lastModifiedBy>
  <cp:revision>9</cp:revision>
  <dcterms:created xsi:type="dcterms:W3CDTF">2017-09-11T08:03:00Z</dcterms:created>
  <dcterms:modified xsi:type="dcterms:W3CDTF">2017-10-02T07:20:00Z</dcterms:modified>
</cp:coreProperties>
</file>